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34" w:rsidRPr="00937881" w:rsidRDefault="00937881" w:rsidP="00132CEB">
      <w:pPr>
        <w:pStyle w:val="a3"/>
        <w:jc w:val="center"/>
        <w:rPr>
          <w:sz w:val="28"/>
          <w:szCs w:val="28"/>
        </w:rPr>
      </w:pPr>
      <w:r w:rsidRPr="00937881">
        <w:rPr>
          <w:sz w:val="28"/>
          <w:szCs w:val="28"/>
        </w:rPr>
        <w:t>МИНИСТЕРСТВО ЗДРАВООХРАНЕНИЯ</w:t>
      </w:r>
      <w:r>
        <w:rPr>
          <w:sz w:val="28"/>
          <w:szCs w:val="28"/>
        </w:rPr>
        <w:t xml:space="preserve"> РОССИЙСКОЙ ФЕДЕРАЦИИ</w:t>
      </w:r>
    </w:p>
    <w:p w:rsidR="00983567" w:rsidRPr="005E3A76" w:rsidRDefault="00983567" w:rsidP="00983567">
      <w:pPr>
        <w:jc w:val="center"/>
        <w:rPr>
          <w:sz w:val="28"/>
          <w:szCs w:val="28"/>
        </w:rPr>
      </w:pPr>
    </w:p>
    <w:p w:rsidR="00983567" w:rsidRPr="009654C8" w:rsidRDefault="00983567" w:rsidP="00983567">
      <w:pPr>
        <w:jc w:val="center"/>
        <w:rPr>
          <w:sz w:val="28"/>
          <w:szCs w:val="28"/>
        </w:rPr>
      </w:pPr>
      <w:r w:rsidRPr="009654C8">
        <w:rPr>
          <w:caps/>
          <w:sz w:val="28"/>
          <w:szCs w:val="28"/>
        </w:rPr>
        <w:t xml:space="preserve">ИНСТРУКЦИЯ </w:t>
      </w:r>
      <w:r>
        <w:rPr>
          <w:sz w:val="28"/>
          <w:szCs w:val="28"/>
        </w:rPr>
        <w:t>ПО МЕДИЦИНСКОМУ ПРИМЕНЕНИЮ ЛЕКАРСТВЕННОГО ПРЕПАРАТА</w:t>
      </w:r>
    </w:p>
    <w:p w:rsidR="00983567" w:rsidRPr="005E3A76" w:rsidRDefault="00983567" w:rsidP="00983567">
      <w:pPr>
        <w:jc w:val="center"/>
        <w:rPr>
          <w:b/>
          <w:sz w:val="28"/>
          <w:szCs w:val="28"/>
        </w:rPr>
      </w:pPr>
    </w:p>
    <w:p w:rsidR="00983567" w:rsidRDefault="00983567" w:rsidP="00983567">
      <w:pPr>
        <w:jc w:val="center"/>
        <w:rPr>
          <w:b/>
          <w:sz w:val="28"/>
          <w:szCs w:val="28"/>
          <w:vertAlign w:val="superscript"/>
        </w:rPr>
      </w:pPr>
      <w:r w:rsidRPr="009654C8">
        <w:rPr>
          <w:b/>
          <w:sz w:val="28"/>
          <w:szCs w:val="28"/>
        </w:rPr>
        <w:t>ИМУНОФАН</w:t>
      </w:r>
      <w:r w:rsidRPr="009654C8">
        <w:rPr>
          <w:b/>
          <w:sz w:val="28"/>
          <w:szCs w:val="28"/>
          <w:vertAlign w:val="superscript"/>
        </w:rPr>
        <w:t>®</w:t>
      </w:r>
    </w:p>
    <w:p w:rsidR="00983567" w:rsidRDefault="00983567" w:rsidP="00983567">
      <w:pPr>
        <w:jc w:val="center"/>
        <w:rPr>
          <w:b/>
          <w:sz w:val="28"/>
          <w:szCs w:val="28"/>
          <w:vertAlign w:val="superscript"/>
        </w:rPr>
      </w:pPr>
    </w:p>
    <w:p w:rsidR="00B4622B" w:rsidRPr="008D5289" w:rsidRDefault="00B4622B" w:rsidP="00B4622B">
      <w:pPr>
        <w:pStyle w:val="a3"/>
        <w:spacing w:line="360" w:lineRule="auto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Регистрационный номер:</w:t>
      </w:r>
      <w:r w:rsidR="008C2083" w:rsidRPr="008D5289">
        <w:rPr>
          <w:b/>
          <w:sz w:val="28"/>
          <w:szCs w:val="28"/>
        </w:rPr>
        <w:t xml:space="preserve"> </w:t>
      </w:r>
      <w:r w:rsidR="003E08DF" w:rsidRPr="003E08DF">
        <w:rPr>
          <w:sz w:val="28"/>
          <w:szCs w:val="28"/>
        </w:rPr>
        <w:t>ЛС-002646</w:t>
      </w:r>
    </w:p>
    <w:p w:rsidR="00937DD4" w:rsidRDefault="00937DD4" w:rsidP="00363E69">
      <w:pPr>
        <w:pStyle w:val="a3"/>
        <w:spacing w:line="360" w:lineRule="auto"/>
        <w:jc w:val="both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Торговое наименование: </w:t>
      </w:r>
      <w:proofErr w:type="spellStart"/>
      <w:r w:rsidRPr="004607ED">
        <w:rPr>
          <w:sz w:val="28"/>
          <w:szCs w:val="28"/>
        </w:rPr>
        <w:t>Имунофан</w:t>
      </w:r>
      <w:proofErr w:type="spellEnd"/>
      <w:r w:rsidRPr="004607ED">
        <w:rPr>
          <w:sz w:val="28"/>
          <w:szCs w:val="28"/>
          <w:vertAlign w:val="superscript"/>
        </w:rPr>
        <w:t>®</w:t>
      </w:r>
    </w:p>
    <w:p w:rsidR="00A32D98" w:rsidRPr="008D5289" w:rsidRDefault="00983567" w:rsidP="00B4622B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Международное непатентованное, </w:t>
      </w:r>
      <w:proofErr w:type="spellStart"/>
      <w:r>
        <w:rPr>
          <w:b/>
          <w:sz w:val="28"/>
          <w:szCs w:val="28"/>
        </w:rPr>
        <w:t>группировочное</w:t>
      </w:r>
      <w:proofErr w:type="spellEnd"/>
      <w:r>
        <w:rPr>
          <w:b/>
          <w:sz w:val="28"/>
          <w:szCs w:val="28"/>
        </w:rPr>
        <w:t xml:space="preserve"> или химическое наименование</w:t>
      </w:r>
      <w:r w:rsidRPr="004437AD">
        <w:rPr>
          <w:b/>
          <w:sz w:val="28"/>
          <w:szCs w:val="28"/>
        </w:rPr>
        <w:t>:</w:t>
      </w:r>
      <w:r w:rsidRPr="008134B7">
        <w:rPr>
          <w:sz w:val="28"/>
          <w:szCs w:val="28"/>
        </w:rPr>
        <w:t xml:space="preserve"> </w:t>
      </w:r>
      <w:proofErr w:type="spellStart"/>
      <w:r w:rsidRPr="008134B7">
        <w:rPr>
          <w:sz w:val="28"/>
          <w:szCs w:val="28"/>
        </w:rPr>
        <w:t>аргинил</w:t>
      </w:r>
      <w:proofErr w:type="spellEnd"/>
      <w:r w:rsidRPr="008134B7">
        <w:rPr>
          <w:sz w:val="28"/>
          <w:szCs w:val="28"/>
        </w:rPr>
        <w:t>-альфа-</w:t>
      </w:r>
      <w:proofErr w:type="spellStart"/>
      <w:r w:rsidRPr="008134B7">
        <w:rPr>
          <w:sz w:val="28"/>
          <w:szCs w:val="28"/>
        </w:rPr>
        <w:t>аспартил</w:t>
      </w:r>
      <w:proofErr w:type="spellEnd"/>
      <w:r w:rsidRPr="008134B7">
        <w:rPr>
          <w:sz w:val="28"/>
          <w:szCs w:val="28"/>
        </w:rPr>
        <w:t>-</w:t>
      </w:r>
      <w:proofErr w:type="spellStart"/>
      <w:r w:rsidRPr="008134B7">
        <w:rPr>
          <w:sz w:val="28"/>
          <w:szCs w:val="28"/>
        </w:rPr>
        <w:t>лизил</w:t>
      </w:r>
      <w:proofErr w:type="spellEnd"/>
      <w:r w:rsidRPr="008134B7">
        <w:rPr>
          <w:sz w:val="28"/>
          <w:szCs w:val="28"/>
        </w:rPr>
        <w:t>-валил-</w:t>
      </w:r>
      <w:proofErr w:type="spellStart"/>
      <w:r w:rsidRPr="008134B7">
        <w:rPr>
          <w:sz w:val="28"/>
          <w:szCs w:val="28"/>
        </w:rPr>
        <w:t>тирозил</w:t>
      </w:r>
      <w:proofErr w:type="spellEnd"/>
      <w:r w:rsidRPr="008134B7">
        <w:rPr>
          <w:sz w:val="28"/>
          <w:szCs w:val="28"/>
        </w:rPr>
        <w:t>-аргинин</w:t>
      </w:r>
      <w:r w:rsidRPr="004958D6">
        <w:rPr>
          <w:sz w:val="28"/>
          <w:szCs w:val="28"/>
        </w:rPr>
        <w:t xml:space="preserve"> </w:t>
      </w:r>
      <w:r w:rsidR="00B4622B" w:rsidRPr="008D5289">
        <w:rPr>
          <w:b/>
          <w:sz w:val="28"/>
          <w:szCs w:val="28"/>
        </w:rPr>
        <w:t>Лекарственная форма</w:t>
      </w:r>
      <w:r w:rsidR="00B4622B" w:rsidRPr="008D5289">
        <w:rPr>
          <w:sz w:val="28"/>
          <w:szCs w:val="28"/>
        </w:rPr>
        <w:t xml:space="preserve">: </w:t>
      </w:r>
      <w:r w:rsidR="008E5EEF" w:rsidRPr="008D5289">
        <w:rPr>
          <w:sz w:val="28"/>
          <w:szCs w:val="28"/>
        </w:rPr>
        <w:t>спрей</w:t>
      </w:r>
      <w:r w:rsidR="00132CEB" w:rsidRPr="008D5289">
        <w:rPr>
          <w:sz w:val="28"/>
          <w:szCs w:val="28"/>
        </w:rPr>
        <w:t xml:space="preserve"> </w:t>
      </w:r>
      <w:r w:rsidR="00FD45E0" w:rsidRPr="008D5289">
        <w:rPr>
          <w:sz w:val="28"/>
          <w:szCs w:val="28"/>
        </w:rPr>
        <w:t>назальн</w:t>
      </w:r>
      <w:r w:rsidR="006E2811" w:rsidRPr="008D5289">
        <w:rPr>
          <w:sz w:val="28"/>
          <w:szCs w:val="28"/>
        </w:rPr>
        <w:t>ый</w:t>
      </w:r>
      <w:r w:rsidR="00FD45E0" w:rsidRPr="008D5289">
        <w:rPr>
          <w:sz w:val="28"/>
          <w:szCs w:val="28"/>
        </w:rPr>
        <w:t xml:space="preserve"> </w:t>
      </w:r>
      <w:r w:rsidR="006E2811" w:rsidRPr="008D5289">
        <w:rPr>
          <w:sz w:val="28"/>
          <w:szCs w:val="28"/>
        </w:rPr>
        <w:t>дозированный</w:t>
      </w:r>
    </w:p>
    <w:p w:rsidR="00D13590" w:rsidRDefault="00D13590" w:rsidP="00D13590">
      <w:pPr>
        <w:tabs>
          <w:tab w:val="left" w:pos="8647"/>
        </w:tabs>
        <w:spacing w:line="360" w:lineRule="auto"/>
        <w:jc w:val="both"/>
        <w:rPr>
          <w:b/>
          <w:sz w:val="28"/>
          <w:szCs w:val="28"/>
        </w:rPr>
      </w:pPr>
    </w:p>
    <w:p w:rsidR="00983567" w:rsidRPr="00102170" w:rsidRDefault="00983567" w:rsidP="00102170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983567" w:rsidRDefault="00983567" w:rsidP="00983567">
      <w:pPr>
        <w:tabs>
          <w:tab w:val="left" w:pos="8647"/>
        </w:tabs>
        <w:spacing w:line="360" w:lineRule="auto"/>
        <w:jc w:val="both"/>
        <w:rPr>
          <w:sz w:val="28"/>
          <w:szCs w:val="28"/>
        </w:rPr>
      </w:pPr>
      <w:r w:rsidRPr="006C0678">
        <w:rPr>
          <w:b/>
          <w:sz w:val="28"/>
          <w:szCs w:val="28"/>
        </w:rPr>
        <w:t>Действующее вещество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8134B7">
        <w:rPr>
          <w:sz w:val="28"/>
          <w:szCs w:val="28"/>
        </w:rPr>
        <w:t>аргинил</w:t>
      </w:r>
      <w:proofErr w:type="spellEnd"/>
      <w:r w:rsidRPr="008134B7">
        <w:rPr>
          <w:sz w:val="28"/>
          <w:szCs w:val="28"/>
        </w:rPr>
        <w:t>-альфа-</w:t>
      </w:r>
      <w:proofErr w:type="spellStart"/>
      <w:r w:rsidRPr="008134B7">
        <w:rPr>
          <w:sz w:val="28"/>
          <w:szCs w:val="28"/>
        </w:rPr>
        <w:t>аспартил</w:t>
      </w:r>
      <w:proofErr w:type="spellEnd"/>
      <w:r w:rsidRPr="008134B7">
        <w:rPr>
          <w:sz w:val="28"/>
          <w:szCs w:val="28"/>
        </w:rPr>
        <w:t>-</w:t>
      </w:r>
      <w:proofErr w:type="spellStart"/>
      <w:r w:rsidRPr="008134B7">
        <w:rPr>
          <w:sz w:val="28"/>
          <w:szCs w:val="28"/>
        </w:rPr>
        <w:t>лизил</w:t>
      </w:r>
      <w:proofErr w:type="spellEnd"/>
      <w:r w:rsidRPr="008134B7">
        <w:rPr>
          <w:sz w:val="28"/>
          <w:szCs w:val="28"/>
        </w:rPr>
        <w:t>-валил-</w:t>
      </w:r>
      <w:proofErr w:type="spellStart"/>
      <w:r w:rsidRPr="008134B7">
        <w:rPr>
          <w:sz w:val="28"/>
          <w:szCs w:val="28"/>
        </w:rPr>
        <w:t>тирозил</w:t>
      </w:r>
      <w:proofErr w:type="spellEnd"/>
      <w:r w:rsidRPr="008134B7">
        <w:rPr>
          <w:sz w:val="28"/>
          <w:szCs w:val="28"/>
        </w:rPr>
        <w:t>-аргинин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диацетат</w:t>
      </w:r>
      <w:proofErr w:type="spellEnd"/>
      <w:r>
        <w:rPr>
          <w:sz w:val="28"/>
          <w:szCs w:val="28"/>
        </w:rPr>
        <w:t xml:space="preserve"> </w:t>
      </w:r>
      <w:r w:rsidRPr="0070409D">
        <w:rPr>
          <w:sz w:val="28"/>
          <w:szCs w:val="28"/>
        </w:rPr>
        <w:t>(в пересчете на безводное</w:t>
      </w:r>
      <w:r>
        <w:rPr>
          <w:sz w:val="28"/>
          <w:szCs w:val="28"/>
        </w:rPr>
        <w:t xml:space="preserve"> и</w:t>
      </w:r>
      <w:r w:rsidRPr="007040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свободное от уксусной кислоты </w:t>
      </w:r>
      <w:r w:rsidRPr="0070409D">
        <w:rPr>
          <w:sz w:val="28"/>
          <w:szCs w:val="28"/>
        </w:rPr>
        <w:t>вещество)</w:t>
      </w:r>
      <w:r w:rsidRPr="004958D6">
        <w:rPr>
          <w:sz w:val="28"/>
          <w:szCs w:val="28"/>
        </w:rPr>
        <w:t xml:space="preserve"> </w:t>
      </w:r>
      <w:r>
        <w:rPr>
          <w:sz w:val="28"/>
          <w:szCs w:val="28"/>
        </w:rPr>
        <w:t>45 мкг/доза</w:t>
      </w:r>
    </w:p>
    <w:p w:rsidR="00983567" w:rsidRDefault="00983567" w:rsidP="00983567">
      <w:pPr>
        <w:tabs>
          <w:tab w:val="left" w:pos="8647"/>
        </w:tabs>
        <w:spacing w:line="360" w:lineRule="auto"/>
        <w:jc w:val="both"/>
        <w:rPr>
          <w:sz w:val="28"/>
          <w:szCs w:val="28"/>
        </w:rPr>
      </w:pPr>
      <w:proofErr w:type="gramStart"/>
      <w:r w:rsidRPr="006C0678">
        <w:rPr>
          <w:b/>
          <w:sz w:val="28"/>
          <w:szCs w:val="28"/>
        </w:rPr>
        <w:t>Вспомогательные вещества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глицин (5 мг) натрия хлорид (0,7 мг), </w:t>
      </w:r>
      <w:proofErr w:type="spellStart"/>
      <w:r>
        <w:rPr>
          <w:sz w:val="28"/>
          <w:szCs w:val="28"/>
        </w:rPr>
        <w:t>бензалкония</w:t>
      </w:r>
      <w:proofErr w:type="spellEnd"/>
      <w:r>
        <w:rPr>
          <w:sz w:val="28"/>
          <w:szCs w:val="28"/>
        </w:rPr>
        <w:t xml:space="preserve"> хлорид (0,014 мг), </w:t>
      </w:r>
      <w:proofErr w:type="spellStart"/>
      <w:r>
        <w:rPr>
          <w:sz w:val="28"/>
          <w:szCs w:val="28"/>
        </w:rPr>
        <w:t>динатрия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эдетат</w:t>
      </w:r>
      <w:proofErr w:type="spellEnd"/>
      <w:r>
        <w:rPr>
          <w:sz w:val="28"/>
          <w:szCs w:val="28"/>
        </w:rPr>
        <w:t xml:space="preserve"> (0,007 мг), вода очищенная (до 0, 14 мл)</w:t>
      </w:r>
      <w:proofErr w:type="gramEnd"/>
    </w:p>
    <w:p w:rsidR="008079FB" w:rsidRPr="008D5289" w:rsidRDefault="008079FB" w:rsidP="005A6819">
      <w:pPr>
        <w:tabs>
          <w:tab w:val="left" w:pos="8647"/>
        </w:tabs>
        <w:spacing w:line="360" w:lineRule="auto"/>
        <w:ind w:firstLine="680"/>
        <w:jc w:val="both"/>
        <w:rPr>
          <w:b/>
          <w:sz w:val="28"/>
          <w:szCs w:val="28"/>
        </w:rPr>
      </w:pPr>
    </w:p>
    <w:p w:rsidR="00983567" w:rsidRPr="00102170" w:rsidRDefault="00983567" w:rsidP="00102170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</w:t>
      </w:r>
    </w:p>
    <w:p w:rsidR="00983567" w:rsidRPr="006C0678" w:rsidRDefault="00983567" w:rsidP="00102170">
      <w:pPr>
        <w:tabs>
          <w:tab w:val="left" w:pos="8647"/>
        </w:tabs>
        <w:spacing w:line="360" w:lineRule="auto"/>
        <w:ind w:firstLine="709"/>
        <w:jc w:val="both"/>
        <w:rPr>
          <w:sz w:val="28"/>
          <w:szCs w:val="28"/>
        </w:rPr>
      </w:pPr>
      <w:r w:rsidRPr="006C0678">
        <w:rPr>
          <w:sz w:val="28"/>
          <w:szCs w:val="28"/>
        </w:rPr>
        <w:t>Прозрачная или почти прозрачная</w:t>
      </w:r>
      <w:r>
        <w:rPr>
          <w:sz w:val="28"/>
          <w:szCs w:val="28"/>
        </w:rPr>
        <w:t>,</w:t>
      </w:r>
      <w:r w:rsidRPr="006C0678">
        <w:rPr>
          <w:sz w:val="28"/>
          <w:szCs w:val="28"/>
        </w:rPr>
        <w:t xml:space="preserve"> бесцветная или слегка желтоватая жидкость. Допускается слабый характерный запах.</w:t>
      </w:r>
    </w:p>
    <w:p w:rsidR="00EF2644" w:rsidRPr="008D5289" w:rsidRDefault="00EF2644" w:rsidP="005A6819">
      <w:pPr>
        <w:tabs>
          <w:tab w:val="left" w:pos="8647"/>
        </w:tabs>
        <w:spacing w:line="360" w:lineRule="auto"/>
        <w:ind w:firstLine="680"/>
        <w:jc w:val="both"/>
        <w:rPr>
          <w:b/>
          <w:sz w:val="28"/>
          <w:szCs w:val="28"/>
        </w:rPr>
      </w:pPr>
    </w:p>
    <w:p w:rsidR="005A6819" w:rsidRPr="00102170" w:rsidRDefault="00B4622B" w:rsidP="00102170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Фармакотерапевтическая группа</w:t>
      </w:r>
      <w:r w:rsidRPr="00102170">
        <w:rPr>
          <w:b/>
          <w:sz w:val="28"/>
          <w:szCs w:val="28"/>
        </w:rPr>
        <w:t xml:space="preserve">: </w:t>
      </w:r>
      <w:r w:rsidRPr="00102170">
        <w:rPr>
          <w:sz w:val="28"/>
          <w:szCs w:val="28"/>
        </w:rPr>
        <w:t>иммуномодулирующее средство</w:t>
      </w:r>
    </w:p>
    <w:p w:rsidR="008079FB" w:rsidRPr="008D5289" w:rsidRDefault="008079FB" w:rsidP="00102170">
      <w:pPr>
        <w:tabs>
          <w:tab w:val="left" w:pos="8647"/>
        </w:tabs>
        <w:spacing w:line="360" w:lineRule="auto"/>
        <w:jc w:val="both"/>
        <w:rPr>
          <w:b/>
          <w:sz w:val="28"/>
          <w:szCs w:val="28"/>
        </w:rPr>
      </w:pPr>
    </w:p>
    <w:p w:rsidR="00222996" w:rsidRPr="008D5289" w:rsidRDefault="00222996" w:rsidP="00102170">
      <w:pPr>
        <w:tabs>
          <w:tab w:val="left" w:pos="8647"/>
        </w:tabs>
        <w:spacing w:line="360" w:lineRule="auto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Код АТХ [</w:t>
      </w:r>
      <w:r w:rsidRPr="00102170">
        <w:rPr>
          <w:b/>
          <w:sz w:val="28"/>
          <w:szCs w:val="28"/>
        </w:rPr>
        <w:t>L</w:t>
      </w:r>
      <w:r w:rsidRPr="008D5289">
        <w:rPr>
          <w:b/>
          <w:sz w:val="28"/>
          <w:szCs w:val="28"/>
        </w:rPr>
        <w:t>03]</w:t>
      </w:r>
    </w:p>
    <w:p w:rsidR="00B4622B" w:rsidRPr="008D5289" w:rsidRDefault="00B4622B" w:rsidP="00B4622B">
      <w:pPr>
        <w:rPr>
          <w:sz w:val="28"/>
          <w:szCs w:val="28"/>
        </w:rPr>
      </w:pPr>
    </w:p>
    <w:p w:rsidR="00C54C19" w:rsidRPr="00102170" w:rsidRDefault="00C54C19" w:rsidP="00102170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Фармакологические свойства</w:t>
      </w:r>
      <w:r w:rsidR="00A32D98" w:rsidRPr="00102170">
        <w:rPr>
          <w:b/>
          <w:sz w:val="28"/>
          <w:szCs w:val="28"/>
        </w:rPr>
        <w:t xml:space="preserve"> </w:t>
      </w:r>
    </w:p>
    <w:p w:rsidR="00F56B16" w:rsidRPr="008D5289" w:rsidRDefault="000D523D" w:rsidP="00F56B16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Препарат обладает </w:t>
      </w:r>
      <w:proofErr w:type="spellStart"/>
      <w:r w:rsidRPr="008D5289">
        <w:rPr>
          <w:sz w:val="28"/>
          <w:szCs w:val="28"/>
        </w:rPr>
        <w:t>иммунорегулирующим</w:t>
      </w:r>
      <w:proofErr w:type="spellEnd"/>
      <w:r w:rsidRPr="008D5289">
        <w:rPr>
          <w:sz w:val="28"/>
          <w:szCs w:val="28"/>
        </w:rPr>
        <w:t xml:space="preserve">, </w:t>
      </w:r>
      <w:proofErr w:type="spellStart"/>
      <w:r w:rsidRPr="008D5289">
        <w:rPr>
          <w:sz w:val="28"/>
          <w:szCs w:val="28"/>
        </w:rPr>
        <w:t>детоксикационным</w:t>
      </w:r>
      <w:proofErr w:type="spellEnd"/>
      <w:r w:rsidRPr="008D5289">
        <w:rPr>
          <w:sz w:val="28"/>
          <w:szCs w:val="28"/>
        </w:rPr>
        <w:t xml:space="preserve">, </w:t>
      </w:r>
      <w:proofErr w:type="spellStart"/>
      <w:r w:rsidRPr="008D5289">
        <w:rPr>
          <w:sz w:val="28"/>
          <w:szCs w:val="28"/>
        </w:rPr>
        <w:t>гепатопротективным</w:t>
      </w:r>
      <w:proofErr w:type="spellEnd"/>
      <w:r w:rsidRPr="008D5289">
        <w:rPr>
          <w:sz w:val="28"/>
          <w:szCs w:val="28"/>
        </w:rPr>
        <w:t xml:space="preserve"> действием и вызывает инактивацию свободнорадикальных и перекисных соединений. Фармакологическое </w:t>
      </w:r>
      <w:r w:rsidRPr="008D5289">
        <w:rPr>
          <w:sz w:val="28"/>
          <w:szCs w:val="28"/>
        </w:rPr>
        <w:lastRenderedPageBreak/>
        <w:t xml:space="preserve">действие основано на достижении </w:t>
      </w:r>
      <w:r w:rsidR="00C54C19" w:rsidRPr="008D5289">
        <w:rPr>
          <w:sz w:val="28"/>
          <w:szCs w:val="28"/>
        </w:rPr>
        <w:t xml:space="preserve">трех основных эффектов: </w:t>
      </w:r>
      <w:r w:rsidRPr="008D5289">
        <w:rPr>
          <w:sz w:val="28"/>
          <w:szCs w:val="28"/>
        </w:rPr>
        <w:t>коррекци</w:t>
      </w:r>
      <w:r w:rsidR="00C61DE2" w:rsidRPr="008D5289">
        <w:rPr>
          <w:sz w:val="28"/>
          <w:szCs w:val="28"/>
        </w:rPr>
        <w:t>и</w:t>
      </w:r>
      <w:r w:rsidRPr="008D5289">
        <w:rPr>
          <w:sz w:val="28"/>
          <w:szCs w:val="28"/>
        </w:rPr>
        <w:t xml:space="preserve"> иммунной </w:t>
      </w:r>
      <w:r w:rsidR="00C54C19" w:rsidRPr="008D5289">
        <w:rPr>
          <w:sz w:val="28"/>
          <w:szCs w:val="28"/>
        </w:rPr>
        <w:t>системы, восстановлени</w:t>
      </w:r>
      <w:r w:rsidR="00C61DE2" w:rsidRPr="008D5289">
        <w:rPr>
          <w:sz w:val="28"/>
          <w:szCs w:val="28"/>
        </w:rPr>
        <w:t>я</w:t>
      </w:r>
      <w:r w:rsidR="00C54C19" w:rsidRPr="008D5289">
        <w:rPr>
          <w:sz w:val="28"/>
          <w:szCs w:val="28"/>
        </w:rPr>
        <w:t xml:space="preserve"> баланса </w:t>
      </w:r>
      <w:proofErr w:type="spellStart"/>
      <w:r w:rsidRPr="008D5289">
        <w:rPr>
          <w:sz w:val="28"/>
          <w:szCs w:val="28"/>
        </w:rPr>
        <w:t>окислительно</w:t>
      </w:r>
      <w:proofErr w:type="spellEnd"/>
      <w:r w:rsidRPr="008D5289">
        <w:rPr>
          <w:sz w:val="28"/>
          <w:szCs w:val="28"/>
        </w:rPr>
        <w:t xml:space="preserve">-антиокислительной </w:t>
      </w:r>
      <w:r w:rsidR="00C54C19" w:rsidRPr="008D5289">
        <w:rPr>
          <w:sz w:val="28"/>
          <w:szCs w:val="28"/>
        </w:rPr>
        <w:t>реакции</w:t>
      </w:r>
      <w:r w:rsidRPr="008D5289">
        <w:rPr>
          <w:sz w:val="28"/>
          <w:szCs w:val="28"/>
        </w:rPr>
        <w:t xml:space="preserve"> организма</w:t>
      </w:r>
      <w:r w:rsidR="00C54C19" w:rsidRPr="008D5289">
        <w:rPr>
          <w:sz w:val="28"/>
          <w:szCs w:val="28"/>
        </w:rPr>
        <w:t xml:space="preserve"> и ингибировани</w:t>
      </w:r>
      <w:r w:rsidR="00C61DE2" w:rsidRPr="008D5289">
        <w:rPr>
          <w:sz w:val="28"/>
          <w:szCs w:val="28"/>
        </w:rPr>
        <w:t>я</w:t>
      </w:r>
      <w:r w:rsidR="00C54C19" w:rsidRPr="008D5289">
        <w:rPr>
          <w:sz w:val="28"/>
          <w:szCs w:val="28"/>
        </w:rPr>
        <w:t xml:space="preserve"> множественной лекарственной устойчивости, опосредованной белками трансмембранного транспортного насоса клетки</w:t>
      </w:r>
      <w:r w:rsidRPr="008D5289">
        <w:rPr>
          <w:sz w:val="28"/>
          <w:szCs w:val="28"/>
        </w:rPr>
        <w:t>.</w:t>
      </w:r>
    </w:p>
    <w:p w:rsidR="00F56B16" w:rsidRPr="008D5289" w:rsidRDefault="000D523D" w:rsidP="00F56B16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Действие препарата начинает развиваться в течение 2 - 3 часов (быстрая фаза) и продолжается до 4 месяцев (средняя и медленная фазы).</w:t>
      </w:r>
    </w:p>
    <w:p w:rsidR="00F56B16" w:rsidRPr="008D5289" w:rsidRDefault="000D523D" w:rsidP="008359E3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В течение быстрой фазы (продолжительность - до 2 - 3 суток) </w:t>
      </w:r>
      <w:r w:rsidR="00F56B16" w:rsidRPr="008D5289">
        <w:rPr>
          <w:sz w:val="28"/>
          <w:szCs w:val="28"/>
        </w:rPr>
        <w:t>проявляется,</w:t>
      </w:r>
      <w:r w:rsidRPr="008D5289">
        <w:rPr>
          <w:sz w:val="28"/>
          <w:szCs w:val="28"/>
        </w:rPr>
        <w:t xml:space="preserve"> прежде </w:t>
      </w:r>
      <w:r w:rsidR="00F56B16" w:rsidRPr="008D5289">
        <w:rPr>
          <w:sz w:val="28"/>
          <w:szCs w:val="28"/>
        </w:rPr>
        <w:t>всего,</w:t>
      </w:r>
      <w:r w:rsidRPr="008D5289">
        <w:rPr>
          <w:sz w:val="28"/>
          <w:szCs w:val="28"/>
        </w:rPr>
        <w:t xml:space="preserve"> детоксикационный эффект – усиливается антиоксидантная защита организма путем стимуляции продукции церулоплазмина, лактоферрина, активности каталазы; препарат нормализует перекисное окисление липидов, ингибирует распад фосфолипидов клеточной мембраны и синтез </w:t>
      </w:r>
      <w:proofErr w:type="spellStart"/>
      <w:r w:rsidRPr="008D5289">
        <w:rPr>
          <w:sz w:val="28"/>
          <w:szCs w:val="28"/>
        </w:rPr>
        <w:t>арахидоновой</w:t>
      </w:r>
      <w:proofErr w:type="spellEnd"/>
      <w:r w:rsidRPr="008D5289">
        <w:rPr>
          <w:sz w:val="28"/>
          <w:szCs w:val="28"/>
        </w:rPr>
        <w:t xml:space="preserve"> кислоты с последующим снижением уровня холестерина крови и продукции медиаторов воспаления.</w:t>
      </w:r>
      <w:r w:rsidR="008359E3" w:rsidRPr="008D5289">
        <w:rPr>
          <w:sz w:val="28"/>
          <w:szCs w:val="28"/>
        </w:rPr>
        <w:t xml:space="preserve"> </w:t>
      </w:r>
      <w:r w:rsidRPr="008D5289">
        <w:rPr>
          <w:sz w:val="28"/>
          <w:szCs w:val="28"/>
        </w:rPr>
        <w:t xml:space="preserve">При токсическом и инфекционном поражении печени препарат предотвращает цитолиз, снижает активность </w:t>
      </w:r>
      <w:proofErr w:type="spellStart"/>
      <w:r w:rsidRPr="008D5289">
        <w:rPr>
          <w:sz w:val="28"/>
          <w:szCs w:val="28"/>
        </w:rPr>
        <w:t>трансаминаз</w:t>
      </w:r>
      <w:proofErr w:type="spellEnd"/>
      <w:r w:rsidRPr="008D5289">
        <w:rPr>
          <w:sz w:val="28"/>
          <w:szCs w:val="28"/>
        </w:rPr>
        <w:t xml:space="preserve"> и уровень билирубина в сыворотке крови.</w:t>
      </w:r>
    </w:p>
    <w:p w:rsidR="00F56B16" w:rsidRPr="008D5289" w:rsidRDefault="005175D9" w:rsidP="008359E3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В течение средней фазы (начинается через 2-3 суток, продолжительность – до 7-10 суток) происходит усиление реакций фагоцитоза и гибели внутриклеточных бактерий и вирусов.</w:t>
      </w:r>
    </w:p>
    <w:p w:rsidR="00F56B16" w:rsidRPr="008D5289" w:rsidRDefault="000D523D" w:rsidP="008359E3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В течение медленной фазы (начинает развиваться на 7 – 10 сутки, продолжительность до 4 месяцев) проявляется </w:t>
      </w:r>
      <w:proofErr w:type="spellStart"/>
      <w:r w:rsidRPr="008D5289">
        <w:rPr>
          <w:sz w:val="28"/>
          <w:szCs w:val="28"/>
        </w:rPr>
        <w:t>иммунорегул</w:t>
      </w:r>
      <w:r w:rsidR="00C61DE2" w:rsidRPr="008D5289">
        <w:rPr>
          <w:sz w:val="28"/>
          <w:szCs w:val="28"/>
        </w:rPr>
        <w:t>ирующее</w:t>
      </w:r>
      <w:proofErr w:type="spellEnd"/>
      <w:r w:rsidRPr="008D5289">
        <w:rPr>
          <w:sz w:val="28"/>
          <w:szCs w:val="28"/>
        </w:rPr>
        <w:t xml:space="preserve"> действие препарата - восстановление нарушенных показателей клеточного и гуморального иммунитета. В этот период наблюдается восстановление иммунорегуляторного индекса, отмечается увеличение продукции специфических антител.</w:t>
      </w:r>
      <w:r w:rsidR="008359E3" w:rsidRPr="008D5289">
        <w:rPr>
          <w:sz w:val="28"/>
          <w:szCs w:val="28"/>
        </w:rPr>
        <w:t xml:space="preserve"> </w:t>
      </w:r>
      <w:r w:rsidRPr="008D5289">
        <w:rPr>
          <w:sz w:val="28"/>
          <w:szCs w:val="28"/>
        </w:rPr>
        <w:t xml:space="preserve">Влияние препарата на продукцию специфических противовирусных и антибактериальных антител эквивалентно действию лечебных вакцин. В отличие от последних препарат не оказывает существенного влияния на продукцию </w:t>
      </w:r>
      <w:proofErr w:type="spellStart"/>
      <w:r w:rsidRPr="008D5289">
        <w:rPr>
          <w:sz w:val="28"/>
          <w:szCs w:val="28"/>
        </w:rPr>
        <w:t>реагиновых</w:t>
      </w:r>
      <w:proofErr w:type="spellEnd"/>
      <w:r w:rsidRPr="008D5289">
        <w:rPr>
          <w:sz w:val="28"/>
          <w:szCs w:val="28"/>
        </w:rPr>
        <w:t xml:space="preserve"> антител класса </w:t>
      </w:r>
      <w:proofErr w:type="spellStart"/>
      <w:r w:rsidRPr="008D5289">
        <w:rPr>
          <w:sz w:val="28"/>
          <w:szCs w:val="28"/>
        </w:rPr>
        <w:t>IgE</w:t>
      </w:r>
      <w:proofErr w:type="spellEnd"/>
      <w:r w:rsidRPr="008D5289">
        <w:rPr>
          <w:sz w:val="28"/>
          <w:szCs w:val="28"/>
        </w:rPr>
        <w:t xml:space="preserve"> и не </w:t>
      </w:r>
      <w:r w:rsidRPr="008D5289">
        <w:rPr>
          <w:sz w:val="28"/>
          <w:szCs w:val="28"/>
        </w:rPr>
        <w:lastRenderedPageBreak/>
        <w:t>усиливает реакцию гиперчув</w:t>
      </w:r>
      <w:r w:rsidR="008359E3" w:rsidRPr="008D5289">
        <w:rPr>
          <w:sz w:val="28"/>
          <w:szCs w:val="28"/>
        </w:rPr>
        <w:t>ствительности немедленного типа</w:t>
      </w:r>
      <w:r w:rsidR="00C61DE2" w:rsidRPr="008D5289">
        <w:rPr>
          <w:sz w:val="28"/>
          <w:szCs w:val="28"/>
        </w:rPr>
        <w:t>.</w:t>
      </w:r>
      <w:r w:rsidR="008359E3" w:rsidRPr="008D5289">
        <w:rPr>
          <w:sz w:val="28"/>
          <w:szCs w:val="28"/>
        </w:rPr>
        <w:t xml:space="preserve"> </w:t>
      </w:r>
      <w:proofErr w:type="spellStart"/>
      <w:r w:rsidR="008359E3" w:rsidRPr="008D5289">
        <w:rPr>
          <w:sz w:val="28"/>
          <w:szCs w:val="28"/>
        </w:rPr>
        <w:t>Имунофан</w:t>
      </w:r>
      <w:proofErr w:type="spellEnd"/>
      <w:r w:rsidRPr="008D5289">
        <w:rPr>
          <w:sz w:val="28"/>
          <w:szCs w:val="28"/>
        </w:rPr>
        <w:t xml:space="preserve"> стимулирует образование </w:t>
      </w:r>
      <w:proofErr w:type="spellStart"/>
      <w:r w:rsidRPr="008D5289">
        <w:rPr>
          <w:sz w:val="28"/>
          <w:szCs w:val="28"/>
        </w:rPr>
        <w:t>IgA</w:t>
      </w:r>
      <w:proofErr w:type="spellEnd"/>
      <w:r w:rsidRPr="008D5289">
        <w:rPr>
          <w:sz w:val="28"/>
          <w:szCs w:val="28"/>
        </w:rPr>
        <w:t xml:space="preserve"> при его врожденной недостаточности.</w:t>
      </w:r>
    </w:p>
    <w:p w:rsidR="007336F1" w:rsidRPr="008D5289" w:rsidRDefault="008359E3" w:rsidP="007336F1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8D5289">
        <w:rPr>
          <w:sz w:val="28"/>
          <w:szCs w:val="28"/>
        </w:rPr>
        <w:t>И</w:t>
      </w:r>
      <w:r w:rsidR="000D523D" w:rsidRPr="008D5289">
        <w:rPr>
          <w:sz w:val="28"/>
          <w:szCs w:val="28"/>
        </w:rPr>
        <w:t>мунофан</w:t>
      </w:r>
      <w:proofErr w:type="spellEnd"/>
      <w:r w:rsidR="009001D2" w:rsidRPr="008D5289">
        <w:rPr>
          <w:sz w:val="28"/>
          <w:szCs w:val="28"/>
        </w:rPr>
        <w:t xml:space="preserve"> эффективно подавляет множественную лекарственную устойчивость опухолевых</w:t>
      </w:r>
      <w:r w:rsidR="000D523D" w:rsidRPr="008D5289">
        <w:rPr>
          <w:sz w:val="28"/>
          <w:szCs w:val="28"/>
        </w:rPr>
        <w:t xml:space="preserve"> </w:t>
      </w:r>
      <w:r w:rsidR="009001D2" w:rsidRPr="008D5289">
        <w:rPr>
          <w:sz w:val="28"/>
          <w:szCs w:val="28"/>
        </w:rPr>
        <w:t xml:space="preserve">клеток и повышает их чувствительность к действию </w:t>
      </w:r>
      <w:r w:rsidR="00934634" w:rsidRPr="008D5289">
        <w:rPr>
          <w:sz w:val="28"/>
          <w:szCs w:val="28"/>
        </w:rPr>
        <w:t xml:space="preserve">химиотерапевтических </w:t>
      </w:r>
      <w:r w:rsidR="009001D2" w:rsidRPr="008D5289">
        <w:rPr>
          <w:sz w:val="28"/>
          <w:szCs w:val="28"/>
        </w:rPr>
        <w:t>препаратов.</w:t>
      </w:r>
    </w:p>
    <w:p w:rsidR="008079FB" w:rsidRPr="008D5289" w:rsidRDefault="008079FB" w:rsidP="007336F1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</w:p>
    <w:p w:rsidR="007336F1" w:rsidRPr="008D5289" w:rsidRDefault="00A32D98" w:rsidP="007336F1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П</w:t>
      </w:r>
      <w:r w:rsidR="007336F1" w:rsidRPr="008D5289">
        <w:rPr>
          <w:b/>
          <w:sz w:val="28"/>
          <w:szCs w:val="28"/>
        </w:rPr>
        <w:t>оказания к применению</w:t>
      </w:r>
    </w:p>
    <w:p w:rsidR="007336F1" w:rsidRPr="008D5289" w:rsidRDefault="006B2538" w:rsidP="007336F1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Применяют у взрослых </w:t>
      </w:r>
      <w:r w:rsidR="007336F1" w:rsidRPr="008D5289">
        <w:rPr>
          <w:sz w:val="28"/>
          <w:szCs w:val="28"/>
        </w:rPr>
        <w:t xml:space="preserve">и детей старше </w:t>
      </w:r>
      <w:r w:rsidR="00C61DE2" w:rsidRPr="008D5289">
        <w:rPr>
          <w:sz w:val="28"/>
          <w:szCs w:val="28"/>
        </w:rPr>
        <w:t>2-</w:t>
      </w:r>
      <w:r w:rsidR="007336F1" w:rsidRPr="008D5289">
        <w:rPr>
          <w:sz w:val="28"/>
          <w:szCs w:val="28"/>
        </w:rPr>
        <w:t xml:space="preserve">х лет </w:t>
      </w:r>
      <w:r w:rsidRPr="008D5289">
        <w:rPr>
          <w:sz w:val="28"/>
          <w:szCs w:val="28"/>
        </w:rPr>
        <w:t xml:space="preserve">для профилактики и лечения иммунодефицитных </w:t>
      </w:r>
      <w:r w:rsidR="007336F1" w:rsidRPr="008D5289">
        <w:rPr>
          <w:sz w:val="28"/>
          <w:szCs w:val="28"/>
        </w:rPr>
        <w:t xml:space="preserve">и токсических </w:t>
      </w:r>
      <w:r w:rsidRPr="008D5289">
        <w:rPr>
          <w:sz w:val="28"/>
          <w:szCs w:val="28"/>
        </w:rPr>
        <w:t>состояний</w:t>
      </w:r>
      <w:r w:rsidR="007336F1" w:rsidRPr="008D5289">
        <w:rPr>
          <w:sz w:val="28"/>
          <w:szCs w:val="28"/>
        </w:rPr>
        <w:t xml:space="preserve">, </w:t>
      </w:r>
      <w:r w:rsidR="00934634" w:rsidRPr="008D5289">
        <w:rPr>
          <w:sz w:val="28"/>
          <w:szCs w:val="28"/>
        </w:rPr>
        <w:t>острых и хронических инфекционно-воспалительных заболеваний</w:t>
      </w:r>
      <w:r w:rsidRPr="008D5289">
        <w:rPr>
          <w:sz w:val="28"/>
          <w:szCs w:val="28"/>
        </w:rPr>
        <w:t>.</w:t>
      </w:r>
    </w:p>
    <w:p w:rsidR="00934634" w:rsidRPr="008D5289" w:rsidRDefault="00934634" w:rsidP="00956305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</w:p>
    <w:p w:rsidR="00956305" w:rsidRPr="008D5289" w:rsidRDefault="00956305" w:rsidP="00956305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Противопоказания</w:t>
      </w:r>
    </w:p>
    <w:p w:rsidR="00956305" w:rsidRPr="008D5289" w:rsidRDefault="00956305" w:rsidP="00956305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780AEB">
        <w:rPr>
          <w:sz w:val="28"/>
          <w:szCs w:val="28"/>
        </w:rPr>
        <w:t>Гиперчувствительность, д</w:t>
      </w:r>
      <w:r w:rsidRPr="008D5289">
        <w:rPr>
          <w:sz w:val="28"/>
          <w:szCs w:val="28"/>
        </w:rPr>
        <w:t xml:space="preserve">етский возраст до </w:t>
      </w:r>
      <w:r w:rsidR="00C61DE2" w:rsidRPr="008D5289">
        <w:rPr>
          <w:sz w:val="28"/>
          <w:szCs w:val="28"/>
        </w:rPr>
        <w:t>2-х</w:t>
      </w:r>
      <w:r w:rsidRPr="008D5289">
        <w:rPr>
          <w:sz w:val="28"/>
          <w:szCs w:val="28"/>
        </w:rPr>
        <w:t xml:space="preserve"> лет.</w:t>
      </w:r>
    </w:p>
    <w:p w:rsidR="004F1614" w:rsidRPr="008D5289" w:rsidRDefault="004F1614" w:rsidP="004F1614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</w:p>
    <w:p w:rsidR="004F1614" w:rsidRPr="008D5289" w:rsidRDefault="004F1614" w:rsidP="004F1614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Применение при беременности и в период грудного вскармливания</w:t>
      </w:r>
    </w:p>
    <w:p w:rsidR="004F1614" w:rsidRPr="008D5289" w:rsidRDefault="00441B5F" w:rsidP="004F1614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следует применять препарат при беременности, осложненной </w:t>
      </w:r>
      <w:proofErr w:type="gramStart"/>
      <w:r>
        <w:rPr>
          <w:sz w:val="28"/>
          <w:szCs w:val="28"/>
        </w:rPr>
        <w:t>резус-конфликтом</w:t>
      </w:r>
      <w:proofErr w:type="gramEnd"/>
      <w:r w:rsidR="004F1614" w:rsidRPr="008D5289">
        <w:rPr>
          <w:sz w:val="28"/>
          <w:szCs w:val="28"/>
        </w:rPr>
        <w:t>.</w:t>
      </w:r>
      <w:r w:rsidR="00E14C6B">
        <w:rPr>
          <w:sz w:val="28"/>
          <w:szCs w:val="28"/>
        </w:rPr>
        <w:t xml:space="preserve"> При беременности и в период грудного вскармливания применяют только в случае, если предполагаемая польза для матери превышает потенциальный риск для плода и ребенка.</w:t>
      </w:r>
    </w:p>
    <w:p w:rsidR="004F1614" w:rsidRPr="008D5289" w:rsidRDefault="004F1614" w:rsidP="004F1614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Способ применения и рекомендуемые дозы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8D5289">
        <w:rPr>
          <w:sz w:val="28"/>
          <w:szCs w:val="28"/>
        </w:rPr>
        <w:t>Интраназально</w:t>
      </w:r>
      <w:proofErr w:type="spellEnd"/>
      <w:r w:rsidRPr="008D5289">
        <w:rPr>
          <w:sz w:val="28"/>
          <w:szCs w:val="28"/>
        </w:rPr>
        <w:t xml:space="preserve">. При использовании флакон следует держать вертикально, распылителем вверх. Снять защитный колпачок с распылителя. Перед первым применением заполнить дозирующий насос путем нажатия на широкий ободок распылителя 3-4 раза.  Вставить распылитель в носовой ход при вертикальном положении головы. Однократно нажать широкий ободок распылителя до упора. В одной дозе препарата содержится 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 </w:t>
      </w:r>
      <w:proofErr w:type="spellStart"/>
      <w:r w:rsidRPr="008D5289">
        <w:rPr>
          <w:sz w:val="28"/>
          <w:szCs w:val="28"/>
        </w:rPr>
        <w:t>имунофана</w:t>
      </w:r>
      <w:proofErr w:type="spellEnd"/>
      <w:r w:rsidRPr="008D5289">
        <w:rPr>
          <w:sz w:val="28"/>
          <w:szCs w:val="28"/>
        </w:rPr>
        <w:t xml:space="preserve">. Суточная доза не должна превышать </w:t>
      </w:r>
      <w:r>
        <w:rPr>
          <w:sz w:val="28"/>
          <w:szCs w:val="28"/>
        </w:rPr>
        <w:t>18</w:t>
      </w:r>
      <w:r w:rsidRPr="008D5289">
        <w:rPr>
          <w:sz w:val="28"/>
          <w:szCs w:val="28"/>
        </w:rPr>
        <w:t>0 мкг.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b/>
          <w:sz w:val="28"/>
          <w:szCs w:val="28"/>
        </w:rPr>
        <w:t>В комплексной терапии острых и хронических инфекционно-воспалительных заболеваний</w:t>
      </w:r>
      <w:r w:rsidRPr="008D5289">
        <w:rPr>
          <w:sz w:val="28"/>
          <w:szCs w:val="28"/>
        </w:rPr>
        <w:t xml:space="preserve">, сопровождающихся симптомами </w:t>
      </w:r>
      <w:r w:rsidRPr="008D5289">
        <w:rPr>
          <w:sz w:val="28"/>
          <w:szCs w:val="28"/>
        </w:rPr>
        <w:lastRenderedPageBreak/>
        <w:t xml:space="preserve">интоксикации и </w:t>
      </w:r>
      <w:proofErr w:type="spellStart"/>
      <w:r w:rsidRPr="008D5289">
        <w:rPr>
          <w:sz w:val="28"/>
          <w:szCs w:val="28"/>
        </w:rPr>
        <w:t>иммунодефицитного</w:t>
      </w:r>
      <w:proofErr w:type="spellEnd"/>
      <w:r w:rsidRPr="008D5289">
        <w:rPr>
          <w:sz w:val="28"/>
          <w:szCs w:val="28"/>
        </w:rPr>
        <w:t xml:space="preserve"> состояния, </w:t>
      </w:r>
      <w:proofErr w:type="spellStart"/>
      <w:r w:rsidRPr="008D5289">
        <w:rPr>
          <w:sz w:val="28"/>
          <w:szCs w:val="28"/>
        </w:rPr>
        <w:t>имунофан</w:t>
      </w:r>
      <w:proofErr w:type="spellEnd"/>
      <w:r w:rsidRPr="008D5289">
        <w:rPr>
          <w:sz w:val="28"/>
          <w:szCs w:val="28"/>
        </w:rPr>
        <w:t xml:space="preserve"> назначают по 1 дозе (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мкг) в каждый носовой ход 2 раза в день, ежедневно в течение 10 - 15 дней.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b/>
          <w:sz w:val="28"/>
          <w:szCs w:val="28"/>
        </w:rPr>
        <w:t>При оппортунистических инфекциях</w:t>
      </w:r>
      <w:r w:rsidRPr="008D5289">
        <w:rPr>
          <w:sz w:val="28"/>
          <w:szCs w:val="28"/>
        </w:rPr>
        <w:t xml:space="preserve"> </w:t>
      </w:r>
      <w:r w:rsidRPr="008D5289">
        <w:rPr>
          <w:b/>
          <w:sz w:val="28"/>
          <w:szCs w:val="28"/>
        </w:rPr>
        <w:t>(</w:t>
      </w:r>
      <w:proofErr w:type="spellStart"/>
      <w:r w:rsidRPr="008D5289">
        <w:rPr>
          <w:b/>
          <w:sz w:val="28"/>
          <w:szCs w:val="28"/>
        </w:rPr>
        <w:t>цитомегаловирусная</w:t>
      </w:r>
      <w:proofErr w:type="spellEnd"/>
      <w:r w:rsidRPr="008D5289">
        <w:rPr>
          <w:b/>
          <w:sz w:val="28"/>
          <w:szCs w:val="28"/>
        </w:rPr>
        <w:t xml:space="preserve"> и герпетическая инфекция, токсоплазмоз, хламидиоз, пневмоцистоз, </w:t>
      </w:r>
      <w:proofErr w:type="spellStart"/>
      <w:r w:rsidRPr="008D5289">
        <w:rPr>
          <w:b/>
          <w:sz w:val="28"/>
          <w:szCs w:val="28"/>
        </w:rPr>
        <w:t>криптоспоридиоз</w:t>
      </w:r>
      <w:proofErr w:type="spellEnd"/>
      <w:r w:rsidRPr="008D5289">
        <w:rPr>
          <w:b/>
          <w:sz w:val="28"/>
          <w:szCs w:val="28"/>
        </w:rPr>
        <w:t>):</w:t>
      </w:r>
      <w:r w:rsidRPr="008D5289">
        <w:rPr>
          <w:sz w:val="28"/>
          <w:szCs w:val="28"/>
        </w:rPr>
        <w:t xml:space="preserve"> 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- по 1 дозе (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мкг) в каждый носовой ход 2 раза в день, ежедневно, курс лечения 10 - 15 дней. При необходимости возможно повторение курса через 2-4 недели.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 xml:space="preserve">При хроническом вирусном гепатите и хроническом бруцеллезе: 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- по 1 дозе (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мкг) в каждый носовой ход 1 раз в день, ежедневно, курс лечения 10 - 15 дней, для предотвращения рецидива следует проводить повторные курсы через 4 - 6 месяцев.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 xml:space="preserve">В схеме лечения больных ВИЧ-инфекцией: 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-</w:t>
      </w:r>
      <w:r w:rsidRPr="008D5289">
        <w:rPr>
          <w:sz w:val="28"/>
          <w:szCs w:val="28"/>
        </w:rPr>
        <w:t xml:space="preserve"> по 1 дозе (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мкг) в каждый носовой ход 1 раз в день, ежедневно, в течение 10-15 дней. При необходимости возможно повторение курса через 2-4 недели.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b/>
          <w:sz w:val="28"/>
          <w:szCs w:val="28"/>
        </w:rPr>
        <w:t>При лечении онкологических больных в схеме радикального комбинированного лечения</w:t>
      </w:r>
      <w:r w:rsidRPr="008D5289">
        <w:rPr>
          <w:sz w:val="28"/>
          <w:szCs w:val="28"/>
        </w:rPr>
        <w:t xml:space="preserve"> </w:t>
      </w:r>
      <w:r w:rsidRPr="008D5289">
        <w:rPr>
          <w:b/>
          <w:sz w:val="28"/>
          <w:szCs w:val="28"/>
        </w:rPr>
        <w:t>(</w:t>
      </w:r>
      <w:proofErr w:type="spellStart"/>
      <w:proofErr w:type="gramStart"/>
      <w:r w:rsidRPr="008D5289">
        <w:rPr>
          <w:b/>
          <w:sz w:val="28"/>
          <w:szCs w:val="28"/>
        </w:rPr>
        <w:t>химио</w:t>
      </w:r>
      <w:proofErr w:type="spellEnd"/>
      <w:r w:rsidRPr="008D5289">
        <w:rPr>
          <w:b/>
          <w:sz w:val="28"/>
          <w:szCs w:val="28"/>
        </w:rPr>
        <w:t>-лучевая</w:t>
      </w:r>
      <w:proofErr w:type="gramEnd"/>
      <w:r w:rsidRPr="008D5289">
        <w:rPr>
          <w:b/>
          <w:sz w:val="28"/>
          <w:szCs w:val="28"/>
        </w:rPr>
        <w:t xml:space="preserve"> терапия и операция): </w:t>
      </w:r>
      <w:r w:rsidRPr="008D5289">
        <w:rPr>
          <w:sz w:val="28"/>
          <w:szCs w:val="28"/>
        </w:rPr>
        <w:t xml:space="preserve"> 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- по 1 дозе (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мкг) в каждый носовой ход 1 раз в день, ежедневно, в течение 8-10 дней перед </w:t>
      </w:r>
      <w:proofErr w:type="spellStart"/>
      <w:proofErr w:type="gramStart"/>
      <w:r w:rsidRPr="008D5289">
        <w:rPr>
          <w:sz w:val="28"/>
          <w:szCs w:val="28"/>
        </w:rPr>
        <w:t>химио</w:t>
      </w:r>
      <w:proofErr w:type="spellEnd"/>
      <w:r w:rsidRPr="008D5289">
        <w:rPr>
          <w:sz w:val="28"/>
          <w:szCs w:val="28"/>
        </w:rPr>
        <w:t>-лучевой</w:t>
      </w:r>
      <w:proofErr w:type="gramEnd"/>
      <w:r w:rsidRPr="008D5289">
        <w:rPr>
          <w:sz w:val="28"/>
          <w:szCs w:val="28"/>
        </w:rPr>
        <w:t xml:space="preserve"> терапией и операцией с последующим продолжением курса в течение всего периода лечения.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У больных с распространенным опухолевым процессом (III – IV стадии) различной локализации в плане комплексной или симптоматической терапии:</w:t>
      </w:r>
    </w:p>
    <w:p w:rsidR="00983567" w:rsidRPr="008D5289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 - по 1 дозе (</w:t>
      </w:r>
      <w:r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мкг) в каждый носовой ход 1 раз в день, ежедневно, в течение 8-10 дней. При необходимости и наличии выраженных явлений токсикоза рекомендуется повторное проведение курса.</w:t>
      </w:r>
    </w:p>
    <w:p w:rsidR="00983567" w:rsidRDefault="00983567" w:rsidP="00983567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317F64">
        <w:rPr>
          <w:b/>
          <w:sz w:val="28"/>
          <w:szCs w:val="28"/>
        </w:rPr>
        <w:t>Влияние на способность управлять транспортными средствами, механизмами</w:t>
      </w:r>
    </w:p>
    <w:p w:rsidR="00983567" w:rsidRPr="00317F64" w:rsidRDefault="00983567" w:rsidP="00983567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317F64">
        <w:rPr>
          <w:sz w:val="28"/>
          <w:szCs w:val="28"/>
        </w:rPr>
        <w:lastRenderedPageBreak/>
        <w:t>Препарат не влияет на способность управлять транспортными средствами, механизмами.</w:t>
      </w:r>
    </w:p>
    <w:p w:rsidR="00E44D88" w:rsidRPr="008D5289" w:rsidRDefault="00E44D88" w:rsidP="00E44D88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</w:p>
    <w:p w:rsidR="00956305" w:rsidRPr="008D5289" w:rsidRDefault="00956305" w:rsidP="00E44D88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Побочн</w:t>
      </w:r>
      <w:r w:rsidR="00C61DE2" w:rsidRPr="008D5289">
        <w:rPr>
          <w:b/>
          <w:sz w:val="28"/>
          <w:szCs w:val="28"/>
        </w:rPr>
        <w:t>ое</w:t>
      </w:r>
      <w:r w:rsidRPr="008D5289">
        <w:rPr>
          <w:b/>
          <w:sz w:val="28"/>
          <w:szCs w:val="28"/>
        </w:rPr>
        <w:t xml:space="preserve"> </w:t>
      </w:r>
      <w:r w:rsidR="00C61DE2" w:rsidRPr="008D5289">
        <w:rPr>
          <w:b/>
          <w:sz w:val="28"/>
          <w:szCs w:val="28"/>
        </w:rPr>
        <w:t>действие</w:t>
      </w:r>
    </w:p>
    <w:p w:rsidR="00956305" w:rsidRDefault="00956305" w:rsidP="00E44D88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Возможна индивидуальная непереносимость.</w:t>
      </w:r>
    </w:p>
    <w:p w:rsidR="00102170" w:rsidRPr="008D5289" w:rsidRDefault="00102170" w:rsidP="00E44D88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</w:p>
    <w:p w:rsidR="00A32D98" w:rsidRPr="008D5289" w:rsidRDefault="009F3455" w:rsidP="00E44D88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В</w:t>
      </w:r>
      <w:r w:rsidR="00956305" w:rsidRPr="008D5289">
        <w:rPr>
          <w:b/>
          <w:sz w:val="28"/>
          <w:szCs w:val="28"/>
        </w:rPr>
        <w:t>заимодействие с другими лекарственными средствами.</w:t>
      </w:r>
    </w:p>
    <w:p w:rsidR="00956305" w:rsidRPr="008D5289" w:rsidRDefault="009F3455" w:rsidP="00261718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Повышает эффективность дру</w:t>
      </w:r>
      <w:r w:rsidR="003A3A33" w:rsidRPr="008D5289">
        <w:rPr>
          <w:sz w:val="28"/>
          <w:szCs w:val="28"/>
        </w:rPr>
        <w:t>гих видов лекарственной терапии:</w:t>
      </w:r>
      <w:r w:rsidR="00956305" w:rsidRPr="008D5289">
        <w:rPr>
          <w:sz w:val="28"/>
          <w:szCs w:val="28"/>
        </w:rPr>
        <w:t xml:space="preserve"> </w:t>
      </w:r>
      <w:r w:rsidR="003A3A33" w:rsidRPr="008D5289">
        <w:rPr>
          <w:sz w:val="28"/>
          <w:szCs w:val="28"/>
        </w:rPr>
        <w:t xml:space="preserve">применение </w:t>
      </w:r>
      <w:proofErr w:type="spellStart"/>
      <w:r w:rsidR="003A3A33" w:rsidRPr="008D5289">
        <w:rPr>
          <w:sz w:val="28"/>
          <w:szCs w:val="28"/>
        </w:rPr>
        <w:t>имунофана</w:t>
      </w:r>
      <w:proofErr w:type="spellEnd"/>
      <w:r w:rsidR="003A3A33" w:rsidRPr="008D5289">
        <w:rPr>
          <w:sz w:val="28"/>
          <w:szCs w:val="28"/>
        </w:rPr>
        <w:t xml:space="preserve"> способствует преодолению резистентности к </w:t>
      </w:r>
      <w:proofErr w:type="spellStart"/>
      <w:r w:rsidR="003A3A33" w:rsidRPr="008D5289">
        <w:rPr>
          <w:sz w:val="28"/>
          <w:szCs w:val="28"/>
        </w:rPr>
        <w:t>глюкокортикостероидной</w:t>
      </w:r>
      <w:proofErr w:type="spellEnd"/>
      <w:r w:rsidR="003A3A33" w:rsidRPr="008D5289">
        <w:rPr>
          <w:sz w:val="28"/>
          <w:szCs w:val="28"/>
        </w:rPr>
        <w:t xml:space="preserve"> терапии. </w:t>
      </w:r>
      <w:r w:rsidR="000C06C2" w:rsidRPr="008D5289">
        <w:rPr>
          <w:sz w:val="28"/>
          <w:szCs w:val="28"/>
        </w:rPr>
        <w:t xml:space="preserve">Назначение </w:t>
      </w:r>
      <w:r w:rsidR="00956305" w:rsidRPr="008D5289">
        <w:rPr>
          <w:sz w:val="28"/>
          <w:szCs w:val="28"/>
        </w:rPr>
        <w:t>имунофана возможно в комбинации с</w:t>
      </w:r>
      <w:r w:rsidR="000C06C2" w:rsidRPr="008D5289">
        <w:rPr>
          <w:sz w:val="28"/>
          <w:szCs w:val="28"/>
        </w:rPr>
        <w:t>о</w:t>
      </w:r>
      <w:r w:rsidR="00956305" w:rsidRPr="008D5289">
        <w:rPr>
          <w:sz w:val="28"/>
          <w:szCs w:val="28"/>
        </w:rPr>
        <w:t xml:space="preserve"> </w:t>
      </w:r>
      <w:r w:rsidR="000C06C2" w:rsidRPr="008D5289">
        <w:rPr>
          <w:sz w:val="28"/>
          <w:szCs w:val="28"/>
        </w:rPr>
        <w:t xml:space="preserve">стероидными и нестероидными </w:t>
      </w:r>
      <w:r w:rsidR="00956305" w:rsidRPr="008D5289">
        <w:rPr>
          <w:sz w:val="28"/>
          <w:szCs w:val="28"/>
        </w:rPr>
        <w:t>противовоспалительными препаратами.</w:t>
      </w:r>
      <w:r w:rsidRPr="008D5289">
        <w:rPr>
          <w:sz w:val="28"/>
          <w:szCs w:val="28"/>
        </w:rPr>
        <w:t xml:space="preserve"> </w:t>
      </w:r>
    </w:p>
    <w:p w:rsidR="00C61DE2" w:rsidRPr="008D5289" w:rsidRDefault="00C61DE2" w:rsidP="00261718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</w:p>
    <w:p w:rsidR="004F1614" w:rsidRPr="008D5289" w:rsidRDefault="004F1614" w:rsidP="004F1614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Особые указания</w:t>
      </w:r>
    </w:p>
    <w:p w:rsidR="004F1614" w:rsidRPr="008D5289" w:rsidRDefault="004F1614" w:rsidP="004F1614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В результате активации фагоцитоза возможно кратковременное обострение очагов хронического воспаления, поддерживаемых за счет персистенции вирусных или бактериальных антигенов.</w:t>
      </w:r>
    </w:p>
    <w:p w:rsidR="004F1614" w:rsidRPr="008D5289" w:rsidRDefault="004F1614" w:rsidP="00261718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</w:p>
    <w:p w:rsidR="00956305" w:rsidRPr="008D5289" w:rsidRDefault="00A32D98" w:rsidP="00956305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Ф</w:t>
      </w:r>
      <w:r w:rsidR="00956305" w:rsidRPr="008D5289">
        <w:rPr>
          <w:b/>
          <w:sz w:val="28"/>
          <w:szCs w:val="28"/>
        </w:rPr>
        <w:t>орма выпуска</w:t>
      </w:r>
    </w:p>
    <w:p w:rsidR="008079FB" w:rsidRPr="008D5289" w:rsidRDefault="008153A0" w:rsidP="00524059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8D5289">
        <w:rPr>
          <w:sz w:val="28"/>
          <w:szCs w:val="28"/>
        </w:rPr>
        <w:t>Имунофан</w:t>
      </w:r>
      <w:proofErr w:type="spellEnd"/>
      <w:r w:rsidRPr="008D5289">
        <w:rPr>
          <w:sz w:val="28"/>
          <w:szCs w:val="28"/>
        </w:rPr>
        <w:t xml:space="preserve">®, спрей </w:t>
      </w:r>
      <w:proofErr w:type="gramStart"/>
      <w:r w:rsidRPr="008D5289">
        <w:rPr>
          <w:sz w:val="28"/>
          <w:szCs w:val="28"/>
        </w:rPr>
        <w:t>назальный</w:t>
      </w:r>
      <w:proofErr w:type="gramEnd"/>
      <w:r w:rsidRPr="008D5289">
        <w:rPr>
          <w:sz w:val="28"/>
          <w:szCs w:val="28"/>
        </w:rPr>
        <w:t xml:space="preserve"> дозированный </w:t>
      </w:r>
      <w:r w:rsidR="00983567">
        <w:rPr>
          <w:sz w:val="28"/>
          <w:szCs w:val="28"/>
        </w:rPr>
        <w:t>45</w:t>
      </w:r>
      <w:r w:rsidRPr="008D5289">
        <w:rPr>
          <w:sz w:val="28"/>
          <w:szCs w:val="28"/>
        </w:rPr>
        <w:t xml:space="preserve"> мкг/доза</w:t>
      </w:r>
      <w:r w:rsidR="006B7FFA" w:rsidRPr="008D5289">
        <w:rPr>
          <w:sz w:val="28"/>
          <w:szCs w:val="28"/>
        </w:rPr>
        <w:t>. 40 доз в</w:t>
      </w:r>
      <w:r w:rsidRPr="008D5289">
        <w:rPr>
          <w:sz w:val="28"/>
          <w:szCs w:val="28"/>
        </w:rPr>
        <w:t xml:space="preserve"> </w:t>
      </w:r>
      <w:r w:rsidR="006B7FFA" w:rsidRPr="008D5289">
        <w:rPr>
          <w:sz w:val="28"/>
          <w:szCs w:val="28"/>
        </w:rPr>
        <w:t>пластиковых</w:t>
      </w:r>
      <w:r w:rsidR="00EF2644" w:rsidRPr="008D5289">
        <w:rPr>
          <w:sz w:val="28"/>
          <w:szCs w:val="28"/>
        </w:rPr>
        <w:t xml:space="preserve"> флакон</w:t>
      </w:r>
      <w:r w:rsidR="006B7FFA" w:rsidRPr="008D5289">
        <w:rPr>
          <w:sz w:val="28"/>
          <w:szCs w:val="28"/>
        </w:rPr>
        <w:t>ах</w:t>
      </w:r>
      <w:r w:rsidR="00EF2644" w:rsidRPr="008D5289">
        <w:rPr>
          <w:sz w:val="28"/>
          <w:szCs w:val="28"/>
        </w:rPr>
        <w:t xml:space="preserve"> вместимостью 10 мл. Флаконы укупоривают крышками, снабженными насосом-дозатором с пластиковым корпусом, форсункой и защитным колпачком или аналогичным дозирующим устройством.  </w:t>
      </w:r>
      <w:r w:rsidR="006B7FFA" w:rsidRPr="008D5289">
        <w:rPr>
          <w:sz w:val="28"/>
          <w:szCs w:val="28"/>
        </w:rPr>
        <w:t>Один</w:t>
      </w:r>
      <w:r w:rsidR="00EF2644" w:rsidRPr="008D5289">
        <w:rPr>
          <w:sz w:val="28"/>
          <w:szCs w:val="28"/>
        </w:rPr>
        <w:t xml:space="preserve"> флакон вместе с инструкцией по применению помещают в пачку из картона</w:t>
      </w:r>
      <w:r w:rsidR="00324243" w:rsidRPr="008D5289">
        <w:rPr>
          <w:sz w:val="28"/>
          <w:szCs w:val="28"/>
        </w:rPr>
        <w:t>.</w:t>
      </w:r>
    </w:p>
    <w:p w:rsidR="00324243" w:rsidRPr="008D5289" w:rsidRDefault="00324243" w:rsidP="003A3A33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956305" w:rsidRPr="008D5289" w:rsidRDefault="00A32D98" w:rsidP="00956305">
      <w:pPr>
        <w:spacing w:line="360" w:lineRule="auto"/>
        <w:ind w:firstLine="720"/>
        <w:jc w:val="both"/>
        <w:rPr>
          <w:sz w:val="28"/>
          <w:szCs w:val="28"/>
        </w:rPr>
      </w:pPr>
      <w:r w:rsidRPr="008D5289">
        <w:rPr>
          <w:b/>
          <w:sz w:val="28"/>
          <w:szCs w:val="28"/>
        </w:rPr>
        <w:t>У</w:t>
      </w:r>
      <w:r w:rsidR="00956305" w:rsidRPr="008D5289">
        <w:rPr>
          <w:b/>
          <w:sz w:val="28"/>
          <w:szCs w:val="28"/>
        </w:rPr>
        <w:t>словия хранения</w:t>
      </w:r>
      <w:r w:rsidR="00956305" w:rsidRPr="008D5289">
        <w:rPr>
          <w:sz w:val="28"/>
          <w:szCs w:val="28"/>
        </w:rPr>
        <w:t>.</w:t>
      </w:r>
    </w:p>
    <w:p w:rsidR="008079FB" w:rsidRPr="008D5289" w:rsidRDefault="00AE52BC" w:rsidP="008079FB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D5289">
        <w:rPr>
          <w:color w:val="000000"/>
          <w:sz w:val="28"/>
          <w:szCs w:val="28"/>
        </w:rPr>
        <w:t>В защищенном от света месте при температуре от 2</w:t>
      </w:r>
      <w:proofErr w:type="gramStart"/>
      <w:r w:rsidR="00491308" w:rsidRPr="008D5289">
        <w:rPr>
          <w:color w:val="000000"/>
          <w:sz w:val="28"/>
          <w:szCs w:val="28"/>
        </w:rPr>
        <w:fldChar w:fldCharType="begin"/>
      </w:r>
      <w:r w:rsidRPr="008D5289">
        <w:rPr>
          <w:color w:val="000000"/>
          <w:sz w:val="28"/>
          <w:szCs w:val="28"/>
        </w:rPr>
        <w:instrText>SYMBOL 176 \f "Symbol" \s 12</w:instrText>
      </w:r>
      <w:r w:rsidR="00491308" w:rsidRPr="008D5289">
        <w:rPr>
          <w:color w:val="000000"/>
          <w:sz w:val="28"/>
          <w:szCs w:val="28"/>
        </w:rPr>
        <w:fldChar w:fldCharType="separate"/>
      </w:r>
      <w:r w:rsidRPr="008D5289">
        <w:rPr>
          <w:color w:val="000000"/>
          <w:sz w:val="28"/>
          <w:szCs w:val="28"/>
        </w:rPr>
        <w:t>°</w:t>
      </w:r>
      <w:r w:rsidR="00491308" w:rsidRPr="008D5289">
        <w:rPr>
          <w:color w:val="000000"/>
          <w:sz w:val="28"/>
          <w:szCs w:val="28"/>
        </w:rPr>
        <w:fldChar w:fldCharType="end"/>
      </w:r>
      <w:r w:rsidRPr="008D5289">
        <w:rPr>
          <w:color w:val="000000"/>
          <w:sz w:val="28"/>
          <w:szCs w:val="28"/>
        </w:rPr>
        <w:t>С</w:t>
      </w:r>
      <w:proofErr w:type="gramEnd"/>
      <w:r w:rsidRPr="008D5289">
        <w:rPr>
          <w:color w:val="000000"/>
          <w:sz w:val="28"/>
          <w:szCs w:val="28"/>
        </w:rPr>
        <w:t xml:space="preserve"> до </w:t>
      </w:r>
      <w:r w:rsidR="00983567">
        <w:rPr>
          <w:color w:val="000000"/>
          <w:sz w:val="28"/>
          <w:szCs w:val="28"/>
        </w:rPr>
        <w:t>8</w:t>
      </w:r>
      <w:r w:rsidR="00491308" w:rsidRPr="008D5289">
        <w:rPr>
          <w:color w:val="000000"/>
          <w:sz w:val="28"/>
          <w:szCs w:val="28"/>
        </w:rPr>
        <w:fldChar w:fldCharType="begin"/>
      </w:r>
      <w:r w:rsidRPr="008D5289">
        <w:rPr>
          <w:color w:val="000000"/>
          <w:sz w:val="28"/>
          <w:szCs w:val="28"/>
        </w:rPr>
        <w:instrText>SYMBOL 176 \f "Symbol" \s 12</w:instrText>
      </w:r>
      <w:r w:rsidR="00491308" w:rsidRPr="008D5289">
        <w:rPr>
          <w:color w:val="000000"/>
          <w:sz w:val="28"/>
          <w:szCs w:val="28"/>
        </w:rPr>
        <w:fldChar w:fldCharType="separate"/>
      </w:r>
      <w:r w:rsidRPr="008D5289">
        <w:rPr>
          <w:color w:val="000000"/>
          <w:sz w:val="28"/>
          <w:szCs w:val="28"/>
        </w:rPr>
        <w:t>°</w:t>
      </w:r>
      <w:r w:rsidR="00491308" w:rsidRPr="008D5289">
        <w:rPr>
          <w:color w:val="000000"/>
          <w:sz w:val="28"/>
          <w:szCs w:val="28"/>
        </w:rPr>
        <w:fldChar w:fldCharType="end"/>
      </w:r>
      <w:r w:rsidRPr="008D5289">
        <w:rPr>
          <w:color w:val="000000"/>
          <w:sz w:val="28"/>
          <w:szCs w:val="28"/>
        </w:rPr>
        <w:t>С</w:t>
      </w:r>
      <w:r w:rsidR="004F1614" w:rsidRPr="008D5289">
        <w:rPr>
          <w:color w:val="000000"/>
          <w:sz w:val="28"/>
          <w:szCs w:val="28"/>
        </w:rPr>
        <w:t>. Хранить</w:t>
      </w:r>
      <w:r w:rsidR="00A8078F" w:rsidRPr="008D5289">
        <w:rPr>
          <w:color w:val="000000"/>
          <w:sz w:val="28"/>
          <w:szCs w:val="28"/>
        </w:rPr>
        <w:t xml:space="preserve"> в недоступн</w:t>
      </w:r>
      <w:r w:rsidR="004F1614" w:rsidRPr="008D5289">
        <w:rPr>
          <w:color w:val="000000"/>
          <w:sz w:val="28"/>
          <w:szCs w:val="28"/>
        </w:rPr>
        <w:t>ом</w:t>
      </w:r>
      <w:r w:rsidR="00A8078F" w:rsidRPr="008D5289">
        <w:rPr>
          <w:color w:val="000000"/>
          <w:sz w:val="28"/>
          <w:szCs w:val="28"/>
        </w:rPr>
        <w:t xml:space="preserve"> для детей мест</w:t>
      </w:r>
      <w:r w:rsidR="004F1614" w:rsidRPr="008D5289">
        <w:rPr>
          <w:color w:val="000000"/>
          <w:sz w:val="28"/>
          <w:szCs w:val="28"/>
        </w:rPr>
        <w:t>е</w:t>
      </w:r>
      <w:r w:rsidR="00A8078F" w:rsidRPr="008D5289">
        <w:rPr>
          <w:color w:val="000000"/>
          <w:sz w:val="28"/>
          <w:szCs w:val="28"/>
        </w:rPr>
        <w:t>.</w:t>
      </w:r>
    </w:p>
    <w:p w:rsidR="00AE52BC" w:rsidRPr="008D5289" w:rsidRDefault="00AE52BC" w:rsidP="008079FB">
      <w:pPr>
        <w:spacing w:line="360" w:lineRule="auto"/>
        <w:ind w:firstLine="720"/>
        <w:jc w:val="both"/>
        <w:rPr>
          <w:sz w:val="28"/>
          <w:szCs w:val="28"/>
        </w:rPr>
      </w:pPr>
    </w:p>
    <w:p w:rsidR="004F1614" w:rsidRPr="008D5289" w:rsidRDefault="004F1614" w:rsidP="004F1614">
      <w:pPr>
        <w:tabs>
          <w:tab w:val="left" w:pos="709"/>
        </w:tabs>
        <w:spacing w:line="360" w:lineRule="auto"/>
        <w:ind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lastRenderedPageBreak/>
        <w:t>Срок годности</w:t>
      </w:r>
    </w:p>
    <w:p w:rsidR="004F1614" w:rsidRPr="008D5289" w:rsidRDefault="004F1614" w:rsidP="004F1614">
      <w:pPr>
        <w:spacing w:line="360" w:lineRule="auto"/>
        <w:ind w:firstLine="720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2 года. Не использовать препарат после истечения срока годности, указанного на упаковке.</w:t>
      </w:r>
    </w:p>
    <w:p w:rsidR="004F1614" w:rsidRPr="008D5289" w:rsidRDefault="004F1614" w:rsidP="008079FB">
      <w:pPr>
        <w:spacing w:line="360" w:lineRule="auto"/>
        <w:ind w:firstLine="720"/>
        <w:jc w:val="both"/>
        <w:rPr>
          <w:sz w:val="28"/>
          <w:szCs w:val="28"/>
        </w:rPr>
      </w:pPr>
    </w:p>
    <w:p w:rsidR="008079FB" w:rsidRPr="008D5289" w:rsidRDefault="00527F18" w:rsidP="008079F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У</w:t>
      </w:r>
      <w:r w:rsidR="008079FB" w:rsidRPr="008D5289">
        <w:rPr>
          <w:b/>
          <w:sz w:val="28"/>
          <w:szCs w:val="28"/>
        </w:rPr>
        <w:t>словия отпуска</w:t>
      </w:r>
    </w:p>
    <w:p w:rsidR="00983567" w:rsidRDefault="00983567" w:rsidP="00983567">
      <w:pPr>
        <w:tabs>
          <w:tab w:val="left" w:pos="864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Отпускают по рецепту.</w:t>
      </w:r>
    </w:p>
    <w:p w:rsidR="008079FB" w:rsidRDefault="008079FB" w:rsidP="008079FB">
      <w:pPr>
        <w:spacing w:line="360" w:lineRule="auto"/>
        <w:ind w:firstLine="720"/>
        <w:jc w:val="both"/>
        <w:rPr>
          <w:sz w:val="28"/>
          <w:szCs w:val="28"/>
        </w:rPr>
      </w:pPr>
    </w:p>
    <w:p w:rsidR="008B3365" w:rsidRPr="008D5289" w:rsidRDefault="008B3365" w:rsidP="008B3365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Владелец регистрационного удостоверения/Организация, принимающая </w:t>
      </w:r>
      <w:r w:rsidR="00983567">
        <w:rPr>
          <w:b/>
          <w:sz w:val="28"/>
          <w:szCs w:val="28"/>
        </w:rPr>
        <w:t>претензии</w:t>
      </w:r>
    </w:p>
    <w:p w:rsidR="008B3365" w:rsidRDefault="008B3365" w:rsidP="008B3365">
      <w:pPr>
        <w:spacing w:line="360" w:lineRule="auto"/>
        <w:ind w:firstLine="709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О</w:t>
      </w:r>
      <w:r>
        <w:rPr>
          <w:sz w:val="28"/>
          <w:szCs w:val="28"/>
        </w:rPr>
        <w:t>бщество с ограниченной ответственностью</w:t>
      </w:r>
      <w:r w:rsidRPr="008D5289">
        <w:rPr>
          <w:sz w:val="28"/>
          <w:szCs w:val="28"/>
        </w:rPr>
        <w:t xml:space="preserve"> Научно- производственное предприятие</w:t>
      </w:r>
      <w:r>
        <w:rPr>
          <w:sz w:val="28"/>
          <w:szCs w:val="28"/>
        </w:rPr>
        <w:t xml:space="preserve"> </w:t>
      </w:r>
      <w:r w:rsidRPr="008D5289">
        <w:rPr>
          <w:sz w:val="28"/>
          <w:szCs w:val="28"/>
        </w:rPr>
        <w:t>«Б</w:t>
      </w:r>
      <w:r>
        <w:rPr>
          <w:sz w:val="28"/>
          <w:szCs w:val="28"/>
        </w:rPr>
        <w:t>ИОНОКС» (ООО НПП «БИОНОКС»)</w:t>
      </w:r>
    </w:p>
    <w:p w:rsidR="008B3365" w:rsidRDefault="008B3365" w:rsidP="008B3365">
      <w:pPr>
        <w:spacing w:line="360" w:lineRule="auto"/>
        <w:jc w:val="both"/>
        <w:rPr>
          <w:sz w:val="28"/>
          <w:szCs w:val="28"/>
        </w:rPr>
      </w:pPr>
      <w:r w:rsidRPr="008F5B56">
        <w:rPr>
          <w:sz w:val="28"/>
          <w:szCs w:val="28"/>
        </w:rPr>
        <w:t>111141, г. Москва, ул. 1-</w:t>
      </w:r>
      <w:r>
        <w:rPr>
          <w:sz w:val="28"/>
          <w:szCs w:val="28"/>
        </w:rPr>
        <w:t xml:space="preserve">я </w:t>
      </w:r>
      <w:r w:rsidRPr="008F5B56">
        <w:rPr>
          <w:sz w:val="28"/>
          <w:szCs w:val="28"/>
        </w:rPr>
        <w:t xml:space="preserve">Владимирская, д.34, корп. 1, помещение </w:t>
      </w:r>
      <w:r w:rsidRPr="008F5B56">
        <w:rPr>
          <w:sz w:val="28"/>
          <w:szCs w:val="28"/>
          <w:lang w:val="en-US"/>
        </w:rPr>
        <w:t>VI</w:t>
      </w:r>
      <w:r w:rsidRPr="008F5B56">
        <w:rPr>
          <w:sz w:val="28"/>
          <w:szCs w:val="28"/>
        </w:rPr>
        <w:t>, комн. 1-16</w:t>
      </w:r>
    </w:p>
    <w:p w:rsidR="008B3365" w:rsidRDefault="008B3365" w:rsidP="008B3365">
      <w:pPr>
        <w:spacing w:line="360" w:lineRule="auto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Тел./факс </w:t>
      </w:r>
      <w:r>
        <w:rPr>
          <w:sz w:val="28"/>
          <w:szCs w:val="28"/>
        </w:rPr>
        <w:t>(495) 309-31-81</w:t>
      </w:r>
    </w:p>
    <w:p w:rsidR="005E1D55" w:rsidRPr="008D5289" w:rsidRDefault="005E1D55" w:rsidP="008079FB">
      <w:pPr>
        <w:spacing w:line="360" w:lineRule="auto"/>
        <w:ind w:firstLine="720"/>
        <w:jc w:val="both"/>
        <w:rPr>
          <w:sz w:val="28"/>
          <w:szCs w:val="28"/>
        </w:rPr>
      </w:pPr>
    </w:p>
    <w:p w:rsidR="005E1D55" w:rsidRDefault="005E1D55" w:rsidP="005E1D55">
      <w:pPr>
        <w:spacing w:line="360" w:lineRule="auto"/>
        <w:ind w:firstLine="709"/>
        <w:jc w:val="both"/>
        <w:rPr>
          <w:sz w:val="28"/>
          <w:szCs w:val="28"/>
        </w:rPr>
      </w:pPr>
      <w:r w:rsidRPr="009C070F">
        <w:rPr>
          <w:b/>
          <w:sz w:val="28"/>
          <w:szCs w:val="28"/>
        </w:rPr>
        <w:t>Производитель</w:t>
      </w:r>
    </w:p>
    <w:p w:rsidR="005E1D55" w:rsidRDefault="005E1D55" w:rsidP="005E1D55">
      <w:pPr>
        <w:spacing w:line="360" w:lineRule="auto"/>
        <w:ind w:firstLine="709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О</w:t>
      </w:r>
      <w:r>
        <w:rPr>
          <w:sz w:val="28"/>
          <w:szCs w:val="28"/>
        </w:rPr>
        <w:t>бщество с ограниченной ответственностью</w:t>
      </w:r>
      <w:r w:rsidRPr="008D5289">
        <w:rPr>
          <w:sz w:val="28"/>
          <w:szCs w:val="28"/>
        </w:rPr>
        <w:t xml:space="preserve"> Научно- производственное предприятие</w:t>
      </w:r>
      <w:r>
        <w:rPr>
          <w:sz w:val="28"/>
          <w:szCs w:val="28"/>
        </w:rPr>
        <w:t xml:space="preserve"> </w:t>
      </w:r>
      <w:r w:rsidRPr="008D5289">
        <w:rPr>
          <w:sz w:val="28"/>
          <w:szCs w:val="28"/>
        </w:rPr>
        <w:t>«Б</w:t>
      </w:r>
      <w:r>
        <w:rPr>
          <w:sz w:val="28"/>
          <w:szCs w:val="28"/>
        </w:rPr>
        <w:t>ИОНОКС» (ООО НПП «БИОНОКС»)</w:t>
      </w:r>
    </w:p>
    <w:p w:rsidR="00F210E4" w:rsidRDefault="005E1D55" w:rsidP="005E1D5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143900, </w:t>
      </w:r>
      <w:r w:rsidRPr="00334413">
        <w:rPr>
          <w:sz w:val="28"/>
          <w:szCs w:val="28"/>
        </w:rPr>
        <w:t>Московская область</w:t>
      </w:r>
      <w:r>
        <w:rPr>
          <w:sz w:val="28"/>
          <w:szCs w:val="28"/>
        </w:rPr>
        <w:t xml:space="preserve">, </w:t>
      </w:r>
      <w:r w:rsidR="00E7282B">
        <w:rPr>
          <w:sz w:val="28"/>
          <w:szCs w:val="28"/>
        </w:rPr>
        <w:t>городской округ Б</w:t>
      </w:r>
      <w:bookmarkStart w:id="0" w:name="_GoBack"/>
      <w:bookmarkEnd w:id="0"/>
      <w:r w:rsidR="00E7282B">
        <w:rPr>
          <w:sz w:val="28"/>
          <w:szCs w:val="28"/>
        </w:rPr>
        <w:t>алашиха</w:t>
      </w:r>
      <w:r>
        <w:rPr>
          <w:sz w:val="28"/>
          <w:szCs w:val="28"/>
        </w:rPr>
        <w:t xml:space="preserve">, д. </w:t>
      </w:r>
      <w:proofErr w:type="gramStart"/>
      <w:r>
        <w:rPr>
          <w:sz w:val="28"/>
          <w:szCs w:val="28"/>
        </w:rPr>
        <w:t>Черное</w:t>
      </w:r>
      <w:proofErr w:type="gram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Агрогородок</w:t>
      </w:r>
      <w:proofErr w:type="spellEnd"/>
      <w:r>
        <w:rPr>
          <w:sz w:val="28"/>
          <w:szCs w:val="28"/>
        </w:rPr>
        <w:t xml:space="preserve">, вл. </w:t>
      </w:r>
      <w:r w:rsidR="00983567">
        <w:rPr>
          <w:sz w:val="28"/>
          <w:szCs w:val="28"/>
        </w:rPr>
        <w:t>62</w:t>
      </w:r>
      <w:r>
        <w:rPr>
          <w:sz w:val="28"/>
          <w:szCs w:val="28"/>
        </w:rPr>
        <w:t>.</w:t>
      </w:r>
    </w:p>
    <w:p w:rsidR="00363E69" w:rsidRDefault="00363E69" w:rsidP="008079FB">
      <w:pPr>
        <w:spacing w:line="360" w:lineRule="auto"/>
        <w:ind w:firstLine="720"/>
        <w:jc w:val="both"/>
        <w:rPr>
          <w:sz w:val="28"/>
          <w:szCs w:val="28"/>
        </w:rPr>
      </w:pPr>
    </w:p>
    <w:p w:rsidR="00363E69" w:rsidRPr="008D5289" w:rsidRDefault="00363E69" w:rsidP="008079FB">
      <w:pPr>
        <w:spacing w:line="360" w:lineRule="auto"/>
        <w:ind w:firstLine="720"/>
        <w:jc w:val="both"/>
        <w:rPr>
          <w:sz w:val="28"/>
          <w:szCs w:val="28"/>
        </w:rPr>
      </w:pPr>
    </w:p>
    <w:p w:rsidR="00F210E4" w:rsidRPr="008D5289" w:rsidRDefault="00F210E4" w:rsidP="00F210E4">
      <w:pPr>
        <w:spacing w:line="360" w:lineRule="auto"/>
        <w:rPr>
          <w:sz w:val="28"/>
          <w:szCs w:val="28"/>
        </w:rPr>
      </w:pPr>
      <w:r w:rsidRPr="008D5289">
        <w:rPr>
          <w:sz w:val="28"/>
          <w:szCs w:val="28"/>
        </w:rPr>
        <w:t>Генеральный директор</w:t>
      </w:r>
    </w:p>
    <w:p w:rsidR="00F210E4" w:rsidRPr="008D5289" w:rsidRDefault="00F210E4" w:rsidP="00F210E4">
      <w:pPr>
        <w:spacing w:line="360" w:lineRule="auto"/>
        <w:rPr>
          <w:sz w:val="28"/>
          <w:szCs w:val="28"/>
        </w:rPr>
      </w:pPr>
      <w:r w:rsidRPr="008D5289">
        <w:rPr>
          <w:sz w:val="28"/>
          <w:szCs w:val="28"/>
        </w:rPr>
        <w:t>ООО НПП БИОНОКС</w:t>
      </w:r>
      <w:r w:rsidRPr="008D5289">
        <w:rPr>
          <w:sz w:val="28"/>
          <w:szCs w:val="28"/>
        </w:rPr>
        <w:tab/>
      </w:r>
      <w:r w:rsidRPr="008D5289">
        <w:rPr>
          <w:sz w:val="28"/>
          <w:szCs w:val="28"/>
        </w:rPr>
        <w:tab/>
      </w:r>
      <w:r w:rsidRPr="008D5289">
        <w:rPr>
          <w:sz w:val="28"/>
          <w:szCs w:val="28"/>
        </w:rPr>
        <w:tab/>
      </w:r>
      <w:r w:rsidRPr="008D5289">
        <w:rPr>
          <w:sz w:val="28"/>
          <w:szCs w:val="28"/>
        </w:rPr>
        <w:tab/>
      </w:r>
      <w:r w:rsidRPr="008D5289">
        <w:rPr>
          <w:sz w:val="28"/>
          <w:szCs w:val="28"/>
        </w:rPr>
        <w:tab/>
      </w:r>
      <w:r w:rsidRPr="008D5289">
        <w:rPr>
          <w:sz w:val="28"/>
          <w:szCs w:val="28"/>
        </w:rPr>
        <w:tab/>
        <w:t>Лебедев В.В.</w:t>
      </w:r>
    </w:p>
    <w:p w:rsidR="00F210E4" w:rsidRPr="008D5289" w:rsidRDefault="00F210E4" w:rsidP="008079FB">
      <w:pPr>
        <w:spacing w:line="360" w:lineRule="auto"/>
        <w:ind w:firstLine="720"/>
        <w:jc w:val="both"/>
        <w:rPr>
          <w:sz w:val="28"/>
          <w:szCs w:val="28"/>
        </w:rPr>
      </w:pPr>
    </w:p>
    <w:sectPr w:rsidR="00F210E4" w:rsidRPr="008D5289" w:rsidSect="00363E69">
      <w:headerReference w:type="even" r:id="rId7"/>
      <w:headerReference w:type="default" r:id="rId8"/>
      <w:pgSz w:w="11906" w:h="16838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C98" w:rsidRDefault="00837C98">
      <w:r>
        <w:separator/>
      </w:r>
    </w:p>
  </w:endnote>
  <w:endnote w:type="continuationSeparator" w:id="0">
    <w:p w:rsidR="00837C98" w:rsidRDefault="0083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C98" w:rsidRDefault="00837C98">
      <w:r>
        <w:separator/>
      </w:r>
    </w:p>
  </w:footnote>
  <w:footnote w:type="continuationSeparator" w:id="0">
    <w:p w:rsidR="00837C98" w:rsidRDefault="00837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A0" w:rsidRDefault="00491308" w:rsidP="007212A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357A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57A0" w:rsidRDefault="009357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A0" w:rsidRDefault="00491308" w:rsidP="007212A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357A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282B">
      <w:rPr>
        <w:rStyle w:val="a4"/>
        <w:noProof/>
      </w:rPr>
      <w:t>2</w:t>
    </w:r>
    <w:r>
      <w:rPr>
        <w:rStyle w:val="a4"/>
      </w:rPr>
      <w:fldChar w:fldCharType="end"/>
    </w:r>
  </w:p>
  <w:p w:rsidR="009357A0" w:rsidRDefault="009357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84B"/>
    <w:rsid w:val="000030BB"/>
    <w:rsid w:val="0006084A"/>
    <w:rsid w:val="0006736C"/>
    <w:rsid w:val="000C06C2"/>
    <w:rsid w:val="000D523D"/>
    <w:rsid w:val="000D7444"/>
    <w:rsid w:val="00102170"/>
    <w:rsid w:val="0012789E"/>
    <w:rsid w:val="00132CEB"/>
    <w:rsid w:val="00177F7C"/>
    <w:rsid w:val="00186093"/>
    <w:rsid w:val="001A0BD2"/>
    <w:rsid w:val="001B1F19"/>
    <w:rsid w:val="001C1557"/>
    <w:rsid w:val="00222996"/>
    <w:rsid w:val="00234D22"/>
    <w:rsid w:val="00261718"/>
    <w:rsid w:val="00286580"/>
    <w:rsid w:val="002C3FEC"/>
    <w:rsid w:val="00324243"/>
    <w:rsid w:val="003412BD"/>
    <w:rsid w:val="00350DEF"/>
    <w:rsid w:val="00363E69"/>
    <w:rsid w:val="00367F01"/>
    <w:rsid w:val="003A3A33"/>
    <w:rsid w:val="003B6411"/>
    <w:rsid w:val="003E08DF"/>
    <w:rsid w:val="003E10CA"/>
    <w:rsid w:val="003F3AB1"/>
    <w:rsid w:val="00427870"/>
    <w:rsid w:val="00441B5F"/>
    <w:rsid w:val="0045478C"/>
    <w:rsid w:val="0049038E"/>
    <w:rsid w:val="00491308"/>
    <w:rsid w:val="004E05BC"/>
    <w:rsid w:val="004F1614"/>
    <w:rsid w:val="004F4933"/>
    <w:rsid w:val="005005F0"/>
    <w:rsid w:val="005175D9"/>
    <w:rsid w:val="00524059"/>
    <w:rsid w:val="00527F18"/>
    <w:rsid w:val="00534C3D"/>
    <w:rsid w:val="005A6819"/>
    <w:rsid w:val="005E0EC8"/>
    <w:rsid w:val="005E1D55"/>
    <w:rsid w:val="005E6F70"/>
    <w:rsid w:val="005E7071"/>
    <w:rsid w:val="00622B47"/>
    <w:rsid w:val="00647DC9"/>
    <w:rsid w:val="006B2538"/>
    <w:rsid w:val="006B3F1E"/>
    <w:rsid w:val="006B7FFA"/>
    <w:rsid w:val="006E2811"/>
    <w:rsid w:val="006F6CD5"/>
    <w:rsid w:val="00716302"/>
    <w:rsid w:val="007212A9"/>
    <w:rsid w:val="007336F1"/>
    <w:rsid w:val="00766085"/>
    <w:rsid w:val="00780AEB"/>
    <w:rsid w:val="007957FE"/>
    <w:rsid w:val="007B768A"/>
    <w:rsid w:val="008079FB"/>
    <w:rsid w:val="008153A0"/>
    <w:rsid w:val="00821098"/>
    <w:rsid w:val="00832B9E"/>
    <w:rsid w:val="008359E3"/>
    <w:rsid w:val="00837C98"/>
    <w:rsid w:val="008454A4"/>
    <w:rsid w:val="00852A23"/>
    <w:rsid w:val="00884FFE"/>
    <w:rsid w:val="008B3365"/>
    <w:rsid w:val="008C2083"/>
    <w:rsid w:val="008D5289"/>
    <w:rsid w:val="008E5EEF"/>
    <w:rsid w:val="008F30EB"/>
    <w:rsid w:val="009001D2"/>
    <w:rsid w:val="00934634"/>
    <w:rsid w:val="009357A0"/>
    <w:rsid w:val="00936F19"/>
    <w:rsid w:val="00937881"/>
    <w:rsid w:val="00937DD4"/>
    <w:rsid w:val="00951995"/>
    <w:rsid w:val="00956305"/>
    <w:rsid w:val="00983567"/>
    <w:rsid w:val="009E1EDA"/>
    <w:rsid w:val="009F3455"/>
    <w:rsid w:val="009F384B"/>
    <w:rsid w:val="009F5BBF"/>
    <w:rsid w:val="00A048C5"/>
    <w:rsid w:val="00A07F9A"/>
    <w:rsid w:val="00A32D98"/>
    <w:rsid w:val="00A530F3"/>
    <w:rsid w:val="00A734D3"/>
    <w:rsid w:val="00A8078F"/>
    <w:rsid w:val="00A80CC5"/>
    <w:rsid w:val="00A83C57"/>
    <w:rsid w:val="00AA32EF"/>
    <w:rsid w:val="00AE52BC"/>
    <w:rsid w:val="00B13BEF"/>
    <w:rsid w:val="00B4622B"/>
    <w:rsid w:val="00B64054"/>
    <w:rsid w:val="00B6489C"/>
    <w:rsid w:val="00C045F3"/>
    <w:rsid w:val="00C05E8B"/>
    <w:rsid w:val="00C2148F"/>
    <w:rsid w:val="00C519F1"/>
    <w:rsid w:val="00C54C19"/>
    <w:rsid w:val="00C61DE2"/>
    <w:rsid w:val="00CD095F"/>
    <w:rsid w:val="00D13590"/>
    <w:rsid w:val="00D372F9"/>
    <w:rsid w:val="00D66DB4"/>
    <w:rsid w:val="00D70EA0"/>
    <w:rsid w:val="00D925A7"/>
    <w:rsid w:val="00DC7E14"/>
    <w:rsid w:val="00E06D4F"/>
    <w:rsid w:val="00E14C6B"/>
    <w:rsid w:val="00E2232F"/>
    <w:rsid w:val="00E2318C"/>
    <w:rsid w:val="00E30E80"/>
    <w:rsid w:val="00E44D88"/>
    <w:rsid w:val="00E4620B"/>
    <w:rsid w:val="00E55F58"/>
    <w:rsid w:val="00E57C40"/>
    <w:rsid w:val="00E65601"/>
    <w:rsid w:val="00E7282B"/>
    <w:rsid w:val="00EB3B8A"/>
    <w:rsid w:val="00ED24DA"/>
    <w:rsid w:val="00EF2644"/>
    <w:rsid w:val="00F07C24"/>
    <w:rsid w:val="00F210E4"/>
    <w:rsid w:val="00F33C81"/>
    <w:rsid w:val="00F377C9"/>
    <w:rsid w:val="00F56B16"/>
    <w:rsid w:val="00F81C34"/>
    <w:rsid w:val="00F87E86"/>
    <w:rsid w:val="00F91BA8"/>
    <w:rsid w:val="00F91F4C"/>
    <w:rsid w:val="00F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91308"/>
    <w:pPr>
      <w:keepNext/>
      <w:widowControl w:val="0"/>
      <w:spacing w:before="240" w:after="60" w:line="360" w:lineRule="auto"/>
      <w:jc w:val="both"/>
    </w:pPr>
    <w:rPr>
      <w:rFonts w:ascii="Arial" w:hAnsi="Arial"/>
      <w:b/>
      <w:kern w:val="28"/>
      <w:sz w:val="24"/>
    </w:rPr>
  </w:style>
  <w:style w:type="paragraph" w:customStyle="1" w:styleId="2">
    <w:name w:val="заголовок 2"/>
    <w:basedOn w:val="20"/>
    <w:next w:val="a"/>
    <w:rsid w:val="00491308"/>
    <w:pPr>
      <w:keepNext/>
      <w:widowControl w:val="0"/>
      <w:spacing w:before="240" w:after="60" w:line="300" w:lineRule="auto"/>
      <w:ind w:left="0" w:firstLine="284"/>
      <w:jc w:val="both"/>
    </w:pPr>
    <w:rPr>
      <w:b/>
    </w:rPr>
  </w:style>
  <w:style w:type="paragraph" w:customStyle="1" w:styleId="5">
    <w:name w:val="заголовок 5"/>
    <w:basedOn w:val="a"/>
    <w:next w:val="a"/>
    <w:rsid w:val="00491308"/>
    <w:pPr>
      <w:keepNext/>
      <w:widowControl w:val="0"/>
      <w:spacing w:line="-220" w:lineRule="auto"/>
    </w:pPr>
    <w:rPr>
      <w:b/>
    </w:rPr>
  </w:style>
  <w:style w:type="paragraph" w:styleId="20">
    <w:name w:val="Body Text Indent 2"/>
    <w:basedOn w:val="a"/>
    <w:link w:val="21"/>
    <w:rsid w:val="00491308"/>
    <w:pPr>
      <w:spacing w:after="120" w:line="480" w:lineRule="auto"/>
      <w:ind w:left="283"/>
    </w:pPr>
  </w:style>
  <w:style w:type="paragraph" w:styleId="a3">
    <w:name w:val="header"/>
    <w:basedOn w:val="a"/>
    <w:rsid w:val="00A07F9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07F9A"/>
  </w:style>
  <w:style w:type="paragraph" w:styleId="a5">
    <w:name w:val="Balloon Text"/>
    <w:basedOn w:val="a"/>
    <w:semiHidden/>
    <w:rsid w:val="00261718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a0"/>
    <w:link w:val="20"/>
    <w:rsid w:val="00983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МЕДИЦИНСКОЙ ПРОМЫШЛЕННОСТИ РОССИЙСКОЙ ФЕДЕРАЦИИ</vt:lpstr>
    </vt:vector>
  </TitlesOfParts>
  <Company>НПП "БИОНОКС"</Company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МЕДИЦИНСКОЙ ПРОМЫШЛЕННОСТИ РОССИЙСКОЙ ФЕДЕРАЦИИ</dc:title>
  <dc:creator>Лебедев</dc:creator>
  <cp:lastModifiedBy>anna</cp:lastModifiedBy>
  <cp:revision>2</cp:revision>
  <cp:lastPrinted>2018-02-09T07:46:00Z</cp:lastPrinted>
  <dcterms:created xsi:type="dcterms:W3CDTF">2018-03-14T12:18:00Z</dcterms:created>
  <dcterms:modified xsi:type="dcterms:W3CDTF">2018-03-14T12:18:00Z</dcterms:modified>
</cp:coreProperties>
</file>